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XSpec="center" w:tblpY="298"/>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D210C7" w:rsidTr="00CF6A87">
        <w:trPr>
          <w:trHeight w:val="374"/>
        </w:trPr>
        <w:tc>
          <w:tcPr>
            <w:tcW w:w="884" w:type="dxa"/>
            <w:shd w:val="clear" w:color="auto" w:fill="FFFFFF" w:themeFill="background1"/>
            <w:vAlign w:val="center"/>
          </w:tcPr>
          <w:p w:rsidR="00D210C7" w:rsidRPr="00FD75DF" w:rsidRDefault="00D210C7" w:rsidP="00CF6A87">
            <w:pPr>
              <w:pStyle w:val="IKLAR"/>
              <w:spacing w:before="0" w:after="0"/>
              <w:ind w:left="0" w:firstLine="0"/>
              <w:rPr>
                <w:b/>
                <w:bCs/>
                <w:sz w:val="22"/>
                <w:szCs w:val="22"/>
              </w:rPr>
            </w:pPr>
            <w:bookmarkStart w:id="0" w:name="_Hlk127798017"/>
            <w:r w:rsidRPr="00FD75DF">
              <w:rPr>
                <w:b/>
                <w:bCs/>
                <w:sz w:val="22"/>
                <w:szCs w:val="22"/>
              </w:rPr>
              <w:t>Adı:</w:t>
            </w:r>
          </w:p>
        </w:tc>
        <w:tc>
          <w:tcPr>
            <w:tcW w:w="2012" w:type="dxa"/>
            <w:shd w:val="clear" w:color="auto" w:fill="FFFFFF" w:themeFill="background1"/>
            <w:vAlign w:val="center"/>
          </w:tcPr>
          <w:p w:rsidR="00D210C7" w:rsidRDefault="00D210C7" w:rsidP="00CF6A87">
            <w:pPr>
              <w:pStyle w:val="IKLAR"/>
              <w:spacing w:before="0" w:after="0"/>
              <w:ind w:left="0" w:firstLine="0"/>
            </w:pPr>
          </w:p>
        </w:tc>
        <w:tc>
          <w:tcPr>
            <w:tcW w:w="4860" w:type="dxa"/>
            <w:shd w:val="clear" w:color="auto" w:fill="FFFFFF" w:themeFill="background1"/>
            <w:vAlign w:val="center"/>
          </w:tcPr>
          <w:p w:rsidR="00D210C7" w:rsidRDefault="00D210C7" w:rsidP="00CF6A87">
            <w:pPr>
              <w:pStyle w:val="IKLAR"/>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rsidR="00D210C7" w:rsidRDefault="00D210C7" w:rsidP="00CF6A87">
            <w:pPr>
              <w:pStyle w:val="IKLAR"/>
              <w:spacing w:before="0" w:after="0"/>
              <w:ind w:left="0" w:firstLine="0"/>
            </w:pPr>
          </w:p>
        </w:tc>
      </w:tr>
      <w:tr w:rsidR="00D210C7" w:rsidTr="00CF6A87">
        <w:trPr>
          <w:trHeight w:val="374"/>
        </w:trPr>
        <w:tc>
          <w:tcPr>
            <w:tcW w:w="884" w:type="dxa"/>
            <w:shd w:val="clear" w:color="auto" w:fill="FFFFFF" w:themeFill="background1"/>
            <w:vAlign w:val="center"/>
          </w:tcPr>
          <w:p w:rsidR="00D210C7" w:rsidRPr="00FD75DF" w:rsidRDefault="00D210C7" w:rsidP="00CF6A87">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rsidR="00D210C7" w:rsidRDefault="00D210C7" w:rsidP="00CF6A87">
            <w:pPr>
              <w:pStyle w:val="IKLAR"/>
              <w:spacing w:before="0" w:after="0"/>
              <w:ind w:left="0" w:firstLine="0"/>
            </w:pPr>
          </w:p>
        </w:tc>
        <w:tc>
          <w:tcPr>
            <w:tcW w:w="4860" w:type="dxa"/>
            <w:shd w:val="clear" w:color="auto" w:fill="FFFFFF" w:themeFill="background1"/>
            <w:vAlign w:val="center"/>
          </w:tcPr>
          <w:p w:rsidR="00D210C7" w:rsidRDefault="00D210C7" w:rsidP="00CF6A87">
            <w:pPr>
              <w:pStyle w:val="IKLAR"/>
              <w:spacing w:before="0" w:after="0"/>
              <w:ind w:left="0" w:firstLine="0"/>
              <w:jc w:val="center"/>
            </w:pPr>
            <w:proofErr w:type="gramStart"/>
            <w:r w:rsidRPr="000E4DCF">
              <w:rPr>
                <w:rFonts w:asciiTheme="minorHAnsi" w:hAnsiTheme="minorHAnsi"/>
                <w:b/>
                <w:iCs/>
                <w:sz w:val="24"/>
                <w:szCs w:val="24"/>
              </w:rPr>
              <w:t>……………….</w:t>
            </w:r>
            <w:proofErr w:type="gramEnd"/>
            <w:r w:rsidRPr="000E4DCF">
              <w:rPr>
                <w:rFonts w:asciiTheme="minorHAnsi" w:hAnsiTheme="minorHAnsi"/>
                <w:b/>
                <w:iCs/>
                <w:sz w:val="24"/>
                <w:szCs w:val="24"/>
              </w:rPr>
              <w:t xml:space="preserve"> Eğitim Öğretim Yılı</w:t>
            </w:r>
          </w:p>
        </w:tc>
        <w:tc>
          <w:tcPr>
            <w:tcW w:w="2241" w:type="dxa"/>
            <w:shd w:val="clear" w:color="auto" w:fill="FFFFFF" w:themeFill="background1"/>
            <w:vAlign w:val="center"/>
          </w:tcPr>
          <w:p w:rsidR="00D210C7" w:rsidRDefault="00D210C7" w:rsidP="00CF6A87">
            <w:pPr>
              <w:pStyle w:val="IKLAR"/>
              <w:spacing w:before="0" w:after="0"/>
              <w:ind w:left="0" w:firstLine="0"/>
            </w:pPr>
            <w:r>
              <w:rPr>
                <w:rFonts w:asciiTheme="minorHAnsi" w:hAnsiTheme="minorHAnsi"/>
                <w:sz w:val="24"/>
                <w:szCs w:val="24"/>
              </w:rPr>
              <w:t xml:space="preserve">Tarih: </w:t>
            </w:r>
            <w:proofErr w:type="gramStart"/>
            <w:r>
              <w:rPr>
                <w:rFonts w:asciiTheme="minorHAnsi" w:hAnsiTheme="minorHAnsi"/>
                <w:sz w:val="24"/>
                <w:szCs w:val="24"/>
              </w:rPr>
              <w:t>……</w:t>
            </w:r>
            <w:proofErr w:type="gramEnd"/>
            <w:r>
              <w:rPr>
                <w:rFonts w:asciiTheme="minorHAnsi" w:hAnsiTheme="minorHAnsi"/>
                <w:sz w:val="24"/>
                <w:szCs w:val="24"/>
              </w:rPr>
              <w:t>/……/ 20..</w:t>
            </w:r>
          </w:p>
        </w:tc>
      </w:tr>
      <w:tr w:rsidR="00D210C7" w:rsidTr="00CF6A87">
        <w:trPr>
          <w:trHeight w:val="374"/>
        </w:trPr>
        <w:tc>
          <w:tcPr>
            <w:tcW w:w="884" w:type="dxa"/>
            <w:shd w:val="clear" w:color="auto" w:fill="FFFFFF" w:themeFill="background1"/>
            <w:vAlign w:val="center"/>
          </w:tcPr>
          <w:p w:rsidR="00D210C7" w:rsidRPr="00FD75DF" w:rsidRDefault="00D210C7" w:rsidP="00CF6A87">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rsidR="00D210C7" w:rsidRDefault="00D210C7" w:rsidP="00CF6A87">
            <w:pPr>
              <w:pStyle w:val="IKLAR"/>
              <w:spacing w:before="0" w:after="0"/>
              <w:ind w:left="0" w:firstLine="0"/>
            </w:pPr>
          </w:p>
        </w:tc>
        <w:tc>
          <w:tcPr>
            <w:tcW w:w="4860" w:type="dxa"/>
            <w:shd w:val="clear" w:color="auto" w:fill="FFFFFF" w:themeFill="background1"/>
            <w:vAlign w:val="center"/>
          </w:tcPr>
          <w:p w:rsidR="00D210C7" w:rsidRDefault="00D210C7" w:rsidP="00CF6A87">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rsidR="00D210C7" w:rsidRDefault="00D210C7" w:rsidP="00CF6A87">
            <w:pPr>
              <w:pStyle w:val="IKLAR"/>
              <w:spacing w:before="0" w:after="0"/>
              <w:ind w:left="0" w:firstLine="0"/>
            </w:pPr>
            <w:r w:rsidRPr="000E4DCF">
              <w:rPr>
                <w:rFonts w:asciiTheme="minorHAnsi" w:hAnsiTheme="minorHAnsi"/>
                <w:sz w:val="24"/>
                <w:szCs w:val="24"/>
              </w:rPr>
              <w:t>Aldığı Not</w:t>
            </w:r>
          </w:p>
        </w:tc>
      </w:tr>
      <w:tr w:rsidR="00D210C7" w:rsidTr="00CF6A87">
        <w:trPr>
          <w:trHeight w:val="374"/>
        </w:trPr>
        <w:tc>
          <w:tcPr>
            <w:tcW w:w="884" w:type="dxa"/>
            <w:shd w:val="clear" w:color="auto" w:fill="FFFFFF" w:themeFill="background1"/>
            <w:vAlign w:val="center"/>
          </w:tcPr>
          <w:p w:rsidR="00D210C7" w:rsidRPr="00FD75DF" w:rsidRDefault="00D210C7" w:rsidP="00CF6A87">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rsidR="00D210C7" w:rsidRDefault="00D210C7" w:rsidP="00CF6A87">
            <w:pPr>
              <w:pStyle w:val="IKLAR"/>
              <w:spacing w:before="0" w:after="0"/>
              <w:ind w:left="0" w:firstLine="0"/>
            </w:pPr>
          </w:p>
        </w:tc>
        <w:tc>
          <w:tcPr>
            <w:tcW w:w="4860" w:type="dxa"/>
            <w:shd w:val="clear" w:color="auto" w:fill="FFFFFF" w:themeFill="background1"/>
            <w:vAlign w:val="center"/>
          </w:tcPr>
          <w:p w:rsidR="00D210C7" w:rsidRDefault="00D210C7" w:rsidP="00CF6A87">
            <w:pPr>
              <w:pStyle w:val="IKLAR"/>
              <w:spacing w:before="0" w:after="0"/>
              <w:ind w:left="0" w:firstLine="0"/>
              <w:jc w:val="center"/>
            </w:pPr>
            <w:r>
              <w:rPr>
                <w:rFonts w:asciiTheme="minorHAnsi" w:hAnsiTheme="minorHAnsi"/>
                <w:b/>
                <w:iCs/>
                <w:sz w:val="24"/>
                <w:szCs w:val="24"/>
              </w:rPr>
              <w:t>12.</w:t>
            </w:r>
            <w:r w:rsidRPr="000E4DCF">
              <w:rPr>
                <w:rFonts w:asciiTheme="minorHAnsi" w:hAnsiTheme="minorHAnsi"/>
                <w:b/>
                <w:iCs/>
                <w:sz w:val="24"/>
                <w:szCs w:val="24"/>
              </w:rPr>
              <w:t xml:space="preserve"> Sınıf 1.Dönem </w:t>
            </w:r>
            <w:r>
              <w:rPr>
                <w:rFonts w:asciiTheme="minorHAnsi" w:hAnsiTheme="minorHAnsi"/>
                <w:b/>
                <w:iCs/>
                <w:sz w:val="24"/>
                <w:szCs w:val="24"/>
              </w:rPr>
              <w:t>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rsidR="00D210C7" w:rsidRDefault="00D210C7" w:rsidP="00CF6A87">
            <w:pPr>
              <w:pStyle w:val="IKLAR"/>
              <w:spacing w:before="0" w:after="0"/>
              <w:ind w:left="0" w:firstLine="0"/>
            </w:pPr>
          </w:p>
        </w:tc>
      </w:tr>
      <w:bookmarkEnd w:id="0"/>
    </w:tbl>
    <w:p w:rsidR="00FD5F93" w:rsidRDefault="00FD5F93"/>
    <w:p w:rsidR="00D210C7" w:rsidRPr="00445915" w:rsidRDefault="00D210C7">
      <w:pPr>
        <w:rPr>
          <w:rFonts w:cstheme="minorHAnsi"/>
          <w:color w:val="FF0000"/>
          <w:sz w:val="24"/>
          <w:szCs w:val="24"/>
        </w:rPr>
      </w:pPr>
      <w:r w:rsidRPr="00D210C7">
        <w:rPr>
          <w:color w:val="FF0000"/>
        </w:rPr>
        <w:t xml:space="preserve">ÖNEMLİ NOT: Yeni sınav sistemine uygun, BU SINAV SORU VE </w:t>
      </w:r>
      <w:proofErr w:type="gramStart"/>
      <w:r w:rsidRPr="00D210C7">
        <w:rPr>
          <w:color w:val="FF0000"/>
        </w:rPr>
        <w:t>CEVAPLARI  DDY</w:t>
      </w:r>
      <w:proofErr w:type="gramEnd"/>
      <w:r w:rsidRPr="00D210C7">
        <w:rPr>
          <w:color w:val="FF0000"/>
        </w:rPr>
        <w:t xml:space="preserve"> YAYINLARI- ‎DİNDERSİ.COM EKİBİ tarafından hazırlanmıştır. Ücretsiz olarak kullanabilir, istediğiniz yerde  ‎paylaşabilir ve çoğaltabilirsiniz. SINAV SORU VE CEVAPLARINI KONTROL EDİNİZ.‎</w:t>
      </w:r>
      <w:r>
        <w:rPr>
          <w:color w:val="FF0000"/>
        </w:rPr>
        <w:br/>
      </w:r>
    </w:p>
    <w:p w:rsidR="00667EE5" w:rsidRPr="00667EE5" w:rsidRDefault="005412EB" w:rsidP="00667EE5">
      <w:pPr>
        <w:pStyle w:val="ListeParagraf"/>
        <w:numPr>
          <w:ilvl w:val="0"/>
          <w:numId w:val="1"/>
        </w:numPr>
        <w:rPr>
          <w:rFonts w:cstheme="minorHAnsi"/>
          <w:sz w:val="24"/>
          <w:szCs w:val="24"/>
        </w:rPr>
      </w:pPr>
      <w:r w:rsidRPr="00DA034F">
        <w:rPr>
          <w:rFonts w:cstheme="minorHAnsi"/>
          <w:b/>
          <w:sz w:val="24"/>
          <w:szCs w:val="24"/>
        </w:rPr>
        <w:t xml:space="preserve">İslam’ın yayılmasında etkili olan </w:t>
      </w:r>
      <w:r w:rsidR="00461854" w:rsidRPr="00DA034F">
        <w:rPr>
          <w:rFonts w:cstheme="minorHAnsi"/>
          <w:b/>
          <w:sz w:val="24"/>
          <w:szCs w:val="24"/>
        </w:rPr>
        <w:t>kavramları</w:t>
      </w:r>
      <w:r w:rsidRPr="00DA034F">
        <w:rPr>
          <w:rFonts w:cstheme="minorHAnsi"/>
          <w:b/>
          <w:sz w:val="24"/>
          <w:szCs w:val="24"/>
        </w:rPr>
        <w:t xml:space="preserve"> açıklayınız</w:t>
      </w:r>
      <w:r w:rsidR="00492BB9" w:rsidRPr="00DA034F">
        <w:rPr>
          <w:rFonts w:cstheme="minorHAnsi"/>
          <w:b/>
          <w:sz w:val="24"/>
          <w:szCs w:val="24"/>
        </w:rPr>
        <w:t>(30 Puan)</w:t>
      </w:r>
      <w:r w:rsidRPr="00667EE5">
        <w:rPr>
          <w:rFonts w:cstheme="minorHAnsi"/>
          <w:sz w:val="24"/>
          <w:szCs w:val="24"/>
        </w:rPr>
        <w:br/>
      </w:r>
      <w:proofErr w:type="spellStart"/>
      <w:r w:rsidR="00461854" w:rsidRPr="00667EE5">
        <w:rPr>
          <w:rFonts w:cstheme="minorHAnsi"/>
          <w:b/>
          <w:sz w:val="24"/>
          <w:szCs w:val="24"/>
        </w:rPr>
        <w:t>Ribat</w:t>
      </w:r>
      <w:proofErr w:type="spellEnd"/>
      <w:r w:rsidR="00461854" w:rsidRPr="00667EE5">
        <w:rPr>
          <w:rFonts w:cstheme="minorHAnsi"/>
          <w:b/>
          <w:sz w:val="24"/>
          <w:szCs w:val="24"/>
        </w:rPr>
        <w:t>:</w:t>
      </w:r>
      <w:r w:rsidR="00667EE5" w:rsidRPr="00667EE5">
        <w:rPr>
          <w:rFonts w:ascii="Arial" w:hAnsi="Arial" w:cs="Arial"/>
          <w:color w:val="000000"/>
          <w:sz w:val="24"/>
          <w:szCs w:val="24"/>
          <w14:ligatures w14:val="standardContextual"/>
        </w:rPr>
        <w:t xml:space="preserve"> </w:t>
      </w:r>
      <w:r w:rsidR="00667EE5" w:rsidRPr="00667EE5">
        <w:rPr>
          <w:rFonts w:cstheme="minorHAnsi"/>
          <w:sz w:val="24"/>
          <w:szCs w:val="24"/>
        </w:rPr>
        <w:t xml:space="preserve">Sınır boylarında ve stratejik mevkilerde bulunan askerî amaçlı sağlam yapılar olan </w:t>
      </w:r>
      <w:proofErr w:type="spellStart"/>
      <w:r w:rsidR="00667EE5" w:rsidRPr="00667EE5">
        <w:rPr>
          <w:rFonts w:cstheme="minorHAnsi"/>
          <w:sz w:val="24"/>
          <w:szCs w:val="24"/>
        </w:rPr>
        <w:t>ribatlarda</w:t>
      </w:r>
      <w:proofErr w:type="spellEnd"/>
      <w:r w:rsidR="00667EE5" w:rsidRPr="00667EE5">
        <w:rPr>
          <w:rFonts w:cstheme="minorHAnsi"/>
          <w:sz w:val="24"/>
          <w:szCs w:val="24"/>
        </w:rPr>
        <w:t xml:space="preserve"> askerî eğitim ve hazırlıklar yapılırdı. İslamiyet'in </w:t>
      </w:r>
      <w:proofErr w:type="spellStart"/>
      <w:r w:rsidR="00667EE5" w:rsidRPr="00667EE5">
        <w:rPr>
          <w:rFonts w:cstheme="minorHAnsi"/>
          <w:sz w:val="24"/>
          <w:szCs w:val="24"/>
        </w:rPr>
        <w:t>Maveraünnehir</w:t>
      </w:r>
      <w:proofErr w:type="spellEnd"/>
      <w:r w:rsidR="00667EE5" w:rsidRPr="00667EE5">
        <w:rPr>
          <w:rFonts w:cstheme="minorHAnsi"/>
          <w:sz w:val="24"/>
          <w:szCs w:val="24"/>
        </w:rPr>
        <w:t xml:space="preserve"> ve Horasan'da güç kazanmasından sonra </w:t>
      </w:r>
      <w:proofErr w:type="spellStart"/>
      <w:r w:rsidR="00667EE5" w:rsidRPr="00667EE5">
        <w:rPr>
          <w:rFonts w:cstheme="minorHAnsi"/>
          <w:sz w:val="24"/>
          <w:szCs w:val="24"/>
        </w:rPr>
        <w:t>ribatlar</w:t>
      </w:r>
      <w:proofErr w:type="spellEnd"/>
      <w:r w:rsidR="00667EE5" w:rsidRPr="00667EE5">
        <w:rPr>
          <w:rFonts w:cstheme="minorHAnsi"/>
          <w:sz w:val="24"/>
          <w:szCs w:val="24"/>
        </w:rPr>
        <w:t xml:space="preserve"> giderek birer tekke ve zaviyeye dönüştü; derviş, </w:t>
      </w:r>
      <w:proofErr w:type="spellStart"/>
      <w:r w:rsidR="00667EE5" w:rsidRPr="00667EE5">
        <w:rPr>
          <w:rFonts w:cstheme="minorHAnsi"/>
          <w:sz w:val="24"/>
          <w:szCs w:val="24"/>
        </w:rPr>
        <w:t>sufi</w:t>
      </w:r>
      <w:proofErr w:type="spellEnd"/>
      <w:r w:rsidR="00667EE5" w:rsidRPr="00667EE5">
        <w:rPr>
          <w:rFonts w:cstheme="minorHAnsi"/>
          <w:sz w:val="24"/>
          <w:szCs w:val="24"/>
        </w:rPr>
        <w:t xml:space="preserve"> ve eren adı verilen mutasavvıflar için İslam’ı yayma faaliyetlerinin merkezi oldu.</w:t>
      </w:r>
      <w:r w:rsidR="00667EE5" w:rsidRPr="00667EE5">
        <w:rPr>
          <w:rFonts w:ascii="Tahoma" w:hAnsi="Tahoma" w:cs="Tahoma"/>
          <w:color w:val="000000"/>
          <w:sz w:val="24"/>
          <w:szCs w:val="24"/>
          <w14:ligatures w14:val="standardContextual"/>
        </w:rPr>
        <w:t xml:space="preserve"> </w:t>
      </w:r>
      <w:r w:rsidR="00667EE5" w:rsidRPr="00667EE5">
        <w:rPr>
          <w:rFonts w:cstheme="minorHAnsi"/>
          <w:sz w:val="24"/>
          <w:szCs w:val="24"/>
        </w:rPr>
        <w:t xml:space="preserve">Ticaret yolları üzerinde inşa edilen </w:t>
      </w:r>
      <w:proofErr w:type="spellStart"/>
      <w:r w:rsidR="00667EE5" w:rsidRPr="00667EE5">
        <w:rPr>
          <w:rFonts w:cstheme="minorHAnsi"/>
          <w:sz w:val="24"/>
          <w:szCs w:val="24"/>
        </w:rPr>
        <w:t>ribatlar</w:t>
      </w:r>
      <w:proofErr w:type="spellEnd"/>
      <w:r w:rsidR="00667EE5" w:rsidRPr="00667EE5">
        <w:rPr>
          <w:rFonts w:cstheme="minorHAnsi"/>
          <w:sz w:val="24"/>
          <w:szCs w:val="24"/>
        </w:rPr>
        <w:t xml:space="preserve"> da İslamlaşmanın tamamlanmasından sonra kervanların yol güvenliğini ve konaklama ihtiyaçlarını sağlamaya yönelik birer kervansaray olarak hizmet vermeye başladılar.</w:t>
      </w:r>
      <w:r w:rsidR="00667EE5" w:rsidRPr="00667EE5">
        <w:rPr>
          <w:rFonts w:ascii="Tahoma" w:hAnsi="Tahoma" w:cs="Tahoma"/>
          <w:color w:val="000000"/>
          <w:sz w:val="24"/>
          <w:szCs w:val="24"/>
          <w14:ligatures w14:val="standardContextual"/>
        </w:rPr>
        <w:t xml:space="preserve"> </w:t>
      </w:r>
    </w:p>
    <w:p w:rsidR="00667EE5" w:rsidRPr="00DA034F" w:rsidRDefault="00667EE5" w:rsidP="00DA034F">
      <w:pPr>
        <w:pStyle w:val="ListeParagraf"/>
        <w:rPr>
          <w:rFonts w:cstheme="minorHAnsi"/>
          <w:b/>
          <w:sz w:val="24"/>
          <w:szCs w:val="24"/>
        </w:rPr>
      </w:pPr>
      <w:r w:rsidRPr="00667EE5">
        <w:rPr>
          <w:rFonts w:cstheme="minorHAnsi"/>
          <w:sz w:val="24"/>
          <w:szCs w:val="24"/>
        </w:rPr>
        <w:t>Tekke, zaviye ve kervansaraylarda bulunan mutasavvıflar sayesinde Türkler İslamiyet'i kabul etmekle kalmayıp İslam'a hizmet için askerî, sosyal, dinî ve fikrî her alanda etkin faaliyet gösterdiler.</w:t>
      </w:r>
      <w:r w:rsidR="00461854" w:rsidRPr="00445915">
        <w:rPr>
          <w:rFonts w:cstheme="minorHAnsi"/>
          <w:b/>
          <w:sz w:val="24"/>
          <w:szCs w:val="24"/>
        </w:rPr>
        <w:br/>
        <w:t>Fütüvvet:</w:t>
      </w:r>
      <w:r w:rsidRPr="00667EE5">
        <w:rPr>
          <w:rFonts w:ascii="Tahoma" w:hAnsi="Tahoma" w:cs="Tahoma"/>
          <w:color w:val="000000"/>
          <w:sz w:val="24"/>
          <w:szCs w:val="24"/>
          <w14:ligatures w14:val="standardContextual"/>
        </w:rPr>
        <w:t xml:space="preserve"> </w:t>
      </w:r>
      <w:r w:rsidRPr="00DA034F">
        <w:rPr>
          <w:rFonts w:cstheme="minorHAnsi"/>
          <w:sz w:val="24"/>
          <w:szCs w:val="24"/>
        </w:rPr>
        <w:t>Gençlik, erlik, yiğitlik anlamında Arapça bir kelime olan fütüvvet, bir çeşit fedakârlık, mertlik, yiğitlik teşkilatıdır.</w:t>
      </w:r>
      <w:r w:rsidRPr="00DA034F">
        <w:rPr>
          <w:rFonts w:ascii="Tahoma" w:hAnsi="Tahoma" w:cs="Tahoma"/>
          <w:color w:val="000000"/>
          <w:sz w:val="24"/>
          <w:szCs w:val="24"/>
          <w14:ligatures w14:val="standardContextual"/>
        </w:rPr>
        <w:t xml:space="preserve"> </w:t>
      </w:r>
      <w:r w:rsidRPr="00DA034F">
        <w:rPr>
          <w:rFonts w:cstheme="minorHAnsi"/>
          <w:sz w:val="24"/>
          <w:szCs w:val="24"/>
        </w:rPr>
        <w:t xml:space="preserve">Horasan ve </w:t>
      </w:r>
      <w:proofErr w:type="spellStart"/>
      <w:r w:rsidRPr="00DA034F">
        <w:rPr>
          <w:rFonts w:cstheme="minorHAnsi"/>
          <w:sz w:val="24"/>
          <w:szCs w:val="24"/>
        </w:rPr>
        <w:t>Maveraünnehir'de</w:t>
      </w:r>
      <w:proofErr w:type="spellEnd"/>
      <w:r w:rsidRPr="00DA034F">
        <w:rPr>
          <w:rFonts w:cstheme="minorHAnsi"/>
          <w:sz w:val="24"/>
          <w:szCs w:val="24"/>
        </w:rPr>
        <w:t xml:space="preserve"> İslam’ın fütüvvet esaslarıyla ilk defa tanışan Türkler, yaşanan tarihî seyir içerisinde akın akın Anadolu'ya geldiler. Gelenlerin arasında çok sayıda âlim, derviş gibi dinî ve ilmî hareketin mensupları da vardı.</w:t>
      </w:r>
      <w:r>
        <w:rPr>
          <w:rFonts w:cstheme="minorHAnsi"/>
          <w:b/>
          <w:sz w:val="24"/>
          <w:szCs w:val="24"/>
        </w:rPr>
        <w:t xml:space="preserve"> </w:t>
      </w:r>
      <w:r w:rsidR="00461854" w:rsidRPr="00667EE5">
        <w:rPr>
          <w:rFonts w:cstheme="minorHAnsi"/>
          <w:b/>
          <w:sz w:val="24"/>
          <w:szCs w:val="24"/>
        </w:rPr>
        <w:br/>
        <w:t>Ahilik</w:t>
      </w:r>
      <w:r>
        <w:rPr>
          <w:rFonts w:cstheme="minorHAnsi"/>
          <w:b/>
          <w:sz w:val="24"/>
          <w:szCs w:val="24"/>
        </w:rPr>
        <w:t>:</w:t>
      </w:r>
      <w:r w:rsidRPr="00667EE5">
        <w:rPr>
          <w:rFonts w:cstheme="minorHAnsi"/>
          <w:b/>
          <w:sz w:val="24"/>
          <w:szCs w:val="24"/>
        </w:rPr>
        <w:t xml:space="preserve"> </w:t>
      </w:r>
      <w:r w:rsidRPr="00DA034F">
        <w:rPr>
          <w:rFonts w:cstheme="minorHAnsi"/>
          <w:sz w:val="24"/>
          <w:szCs w:val="24"/>
        </w:rPr>
        <w:t>Anadolu'ya gelen öncü Müslümanlar fütüvvet esasları çerçevesinde ahilik teşkilatını kurdular. İslam'ın yoksula, fakire, yolda kalmışa yardım etme, Allah rızasını umarak her türlü iyilikte yardımlaşma, mal ve canla cihat etme ilkeleri ışığında kurdukları ahilik teşkilatlarıyla Anadolu'nun İslamlaşmasına büyük katkı sağladılar.</w:t>
      </w:r>
      <w:r w:rsidR="00DA034F" w:rsidRPr="00DA034F">
        <w:rPr>
          <w:rFonts w:cstheme="minorHAnsi"/>
          <w:sz w:val="24"/>
          <w:szCs w:val="24"/>
        </w:rPr>
        <w:t xml:space="preserve"> Mesleği olan Türkler için iş yerleri açarken, mesleği olmayanlara mesleki eğitim </w:t>
      </w:r>
      <w:proofErr w:type="spellStart"/>
      <w:proofErr w:type="gramStart"/>
      <w:r w:rsidR="00DA034F" w:rsidRPr="00DA034F">
        <w:rPr>
          <w:rFonts w:cstheme="minorHAnsi"/>
          <w:sz w:val="24"/>
          <w:szCs w:val="24"/>
        </w:rPr>
        <w:t>verdiler.Genç</w:t>
      </w:r>
      <w:proofErr w:type="spellEnd"/>
      <w:proofErr w:type="gramEnd"/>
      <w:r w:rsidR="00DA034F" w:rsidRPr="00DA034F">
        <w:rPr>
          <w:rFonts w:cstheme="minorHAnsi"/>
          <w:sz w:val="24"/>
          <w:szCs w:val="24"/>
        </w:rPr>
        <w:t xml:space="preserve"> işçilere alçak gönüllülük, sosyal dayanışma, özveri, ustaya itaat gibi esnaf lonca örgütünün gerektirdiği bir ahlak eğitimi verdiler. </w:t>
      </w:r>
      <w:r w:rsidRPr="00DA034F">
        <w:rPr>
          <w:rFonts w:cstheme="minorHAnsi"/>
          <w:sz w:val="24"/>
          <w:szCs w:val="24"/>
        </w:rPr>
        <w:t>Halkın dinî eğitimiyle ilgilendiler. Cami, medrese ve zaviyeler inşa ettiler. Böylece İslam'ın Anadolu ve Balkanlar'da yayılmasında; Türklerin yerleşik hayata uyum sağlamasında ve Anadolu'nun Türkleşmesinde; Türkiye Selçuklularının ve Osmanlıların kuruluşunda pek çok önemli görevler ifa ettiler.</w:t>
      </w:r>
    </w:p>
    <w:p w:rsidR="00492BB9" w:rsidRPr="00445915" w:rsidRDefault="00492BB9" w:rsidP="005412EB">
      <w:pPr>
        <w:pStyle w:val="ListeParagraf"/>
        <w:rPr>
          <w:rFonts w:cstheme="minorHAnsi"/>
          <w:color w:val="FF0000"/>
          <w:sz w:val="24"/>
          <w:szCs w:val="24"/>
        </w:rPr>
      </w:pPr>
    </w:p>
    <w:p w:rsidR="005412EB" w:rsidRPr="00445915" w:rsidRDefault="005412EB" w:rsidP="005412EB">
      <w:pPr>
        <w:pStyle w:val="ListeParagraf"/>
        <w:numPr>
          <w:ilvl w:val="0"/>
          <w:numId w:val="1"/>
        </w:numPr>
        <w:rPr>
          <w:rFonts w:cstheme="minorHAnsi"/>
          <w:color w:val="FF0000"/>
          <w:sz w:val="24"/>
          <w:szCs w:val="24"/>
        </w:rPr>
      </w:pPr>
      <w:r w:rsidRPr="00DA034F">
        <w:rPr>
          <w:rFonts w:cstheme="minorHAnsi"/>
          <w:b/>
          <w:sz w:val="24"/>
          <w:szCs w:val="24"/>
        </w:rPr>
        <w:t>İlk Müslüman</w:t>
      </w:r>
      <w:r w:rsidR="00B46444">
        <w:rPr>
          <w:rFonts w:cstheme="minorHAnsi"/>
          <w:b/>
          <w:sz w:val="24"/>
          <w:szCs w:val="24"/>
        </w:rPr>
        <w:t xml:space="preserve"> Türk Devletlerinin</w:t>
      </w:r>
      <w:r w:rsidR="00BE4334">
        <w:rPr>
          <w:rFonts w:cstheme="minorHAnsi"/>
          <w:b/>
          <w:sz w:val="24"/>
          <w:szCs w:val="24"/>
        </w:rPr>
        <w:t xml:space="preserve"> isimlerinden 3 t</w:t>
      </w:r>
      <w:r w:rsidR="00B46444">
        <w:rPr>
          <w:rFonts w:cstheme="minorHAnsi"/>
          <w:b/>
          <w:sz w:val="24"/>
          <w:szCs w:val="24"/>
        </w:rPr>
        <w:t>anesini</w:t>
      </w:r>
      <w:r w:rsidRPr="00DA034F">
        <w:rPr>
          <w:rFonts w:cstheme="minorHAnsi"/>
          <w:b/>
          <w:sz w:val="24"/>
          <w:szCs w:val="24"/>
        </w:rPr>
        <w:t xml:space="preserve"> yazınız</w:t>
      </w:r>
      <w:r w:rsidR="00B46444" w:rsidRPr="00445915">
        <w:rPr>
          <w:rFonts w:cstheme="minorHAnsi"/>
          <w:b/>
          <w:bCs/>
          <w:sz w:val="24"/>
          <w:szCs w:val="24"/>
        </w:rPr>
        <w:t>.</w:t>
      </w:r>
      <w:r w:rsidR="00B46444">
        <w:rPr>
          <w:rFonts w:cstheme="minorHAnsi"/>
          <w:b/>
          <w:bCs/>
          <w:sz w:val="24"/>
          <w:szCs w:val="24"/>
        </w:rPr>
        <w:t>(10 Puan)</w:t>
      </w:r>
    </w:p>
    <w:p w:rsidR="005412EB" w:rsidRPr="00445915" w:rsidRDefault="00BE4334" w:rsidP="005412EB">
      <w:pPr>
        <w:rPr>
          <w:rFonts w:cstheme="minorHAnsi"/>
          <w:color w:val="FF0000"/>
          <w:sz w:val="24"/>
          <w:szCs w:val="24"/>
        </w:rPr>
      </w:pPr>
      <w:r w:rsidRPr="00BE4334">
        <w:rPr>
          <w:rFonts w:ascii="Arial" w:hAnsi="Arial" w:cs="Arial"/>
          <w:color w:val="4D5156"/>
          <w:shd w:val="clear" w:color="auto" w:fill="FFFFFF"/>
        </w:rPr>
        <w:t xml:space="preserve">Hazarlar </w:t>
      </w:r>
      <w:r>
        <w:rPr>
          <w:rFonts w:ascii="Arial" w:hAnsi="Arial" w:cs="Arial"/>
          <w:color w:val="4D5156"/>
          <w:shd w:val="clear" w:color="auto" w:fill="FFFFFF"/>
        </w:rPr>
        <w:t xml:space="preserve">ve İdil (Volga) Bulgarları, </w:t>
      </w:r>
      <w:proofErr w:type="spellStart"/>
      <w:r w:rsidR="00054341">
        <w:rPr>
          <w:rFonts w:ascii="Arial" w:hAnsi="Arial" w:cs="Arial"/>
          <w:color w:val="4D5156"/>
          <w:shd w:val="clear" w:color="auto" w:fill="FFFFFF"/>
        </w:rPr>
        <w:t>Karahanlılar</w:t>
      </w:r>
      <w:proofErr w:type="spellEnd"/>
      <w:r w:rsidR="00054341">
        <w:rPr>
          <w:rFonts w:ascii="Arial" w:hAnsi="Arial" w:cs="Arial"/>
          <w:color w:val="4D5156"/>
          <w:shd w:val="clear" w:color="auto" w:fill="FFFFFF"/>
        </w:rPr>
        <w:t xml:space="preserve">, </w:t>
      </w:r>
      <w:proofErr w:type="spellStart"/>
      <w:r w:rsidR="00054341">
        <w:rPr>
          <w:rFonts w:ascii="Arial" w:hAnsi="Arial" w:cs="Arial"/>
          <w:color w:val="4D5156"/>
          <w:shd w:val="clear" w:color="auto" w:fill="FFFFFF"/>
        </w:rPr>
        <w:t>Gazneliler</w:t>
      </w:r>
      <w:proofErr w:type="spellEnd"/>
      <w:r w:rsidR="00054341">
        <w:rPr>
          <w:rFonts w:ascii="Arial" w:hAnsi="Arial" w:cs="Arial"/>
          <w:color w:val="4D5156"/>
          <w:shd w:val="clear" w:color="auto" w:fill="FFFFFF"/>
        </w:rPr>
        <w:t xml:space="preserve">, </w:t>
      </w:r>
      <w:proofErr w:type="spellStart"/>
      <w:r w:rsidR="00054341">
        <w:rPr>
          <w:rFonts w:ascii="Arial" w:hAnsi="Arial" w:cs="Arial"/>
          <w:color w:val="4D5156"/>
          <w:shd w:val="clear" w:color="auto" w:fill="FFFFFF"/>
        </w:rPr>
        <w:t>Tolunoğulları</w:t>
      </w:r>
      <w:proofErr w:type="spellEnd"/>
      <w:r w:rsidR="00054341">
        <w:rPr>
          <w:rFonts w:ascii="Arial" w:hAnsi="Arial" w:cs="Arial"/>
          <w:color w:val="4D5156"/>
          <w:shd w:val="clear" w:color="auto" w:fill="FFFFFF"/>
        </w:rPr>
        <w:t xml:space="preserve">, </w:t>
      </w:r>
      <w:proofErr w:type="spellStart"/>
      <w:r w:rsidR="00054341">
        <w:rPr>
          <w:rFonts w:ascii="Arial" w:hAnsi="Arial" w:cs="Arial"/>
          <w:color w:val="4D5156"/>
          <w:shd w:val="clear" w:color="auto" w:fill="FFFFFF"/>
        </w:rPr>
        <w:t>İhşidiler</w:t>
      </w:r>
      <w:proofErr w:type="spellEnd"/>
      <w:r w:rsidR="00054341">
        <w:rPr>
          <w:rFonts w:ascii="Arial" w:hAnsi="Arial" w:cs="Arial"/>
          <w:color w:val="4D5156"/>
          <w:shd w:val="clear" w:color="auto" w:fill="FFFFFF"/>
        </w:rPr>
        <w:t xml:space="preserve"> ve Büyük Selçuklu Devletleridir.</w:t>
      </w:r>
    </w:p>
    <w:p w:rsidR="00492BB9" w:rsidRPr="00445915" w:rsidRDefault="00492BB9" w:rsidP="005412EB">
      <w:pPr>
        <w:rPr>
          <w:rFonts w:cstheme="minorHAnsi"/>
          <w:color w:val="FF0000"/>
          <w:sz w:val="24"/>
          <w:szCs w:val="24"/>
        </w:rPr>
      </w:pPr>
    </w:p>
    <w:p w:rsidR="00492BB9" w:rsidRPr="00445915" w:rsidRDefault="00492BB9" w:rsidP="005412EB">
      <w:pPr>
        <w:rPr>
          <w:rFonts w:cstheme="minorHAnsi"/>
          <w:color w:val="FF0000"/>
          <w:sz w:val="24"/>
          <w:szCs w:val="24"/>
        </w:rPr>
      </w:pPr>
    </w:p>
    <w:p w:rsidR="005412EB" w:rsidRPr="00667EE5" w:rsidRDefault="005412EB" w:rsidP="005412EB">
      <w:pPr>
        <w:pStyle w:val="ListeParagraf"/>
        <w:numPr>
          <w:ilvl w:val="0"/>
          <w:numId w:val="1"/>
        </w:numPr>
        <w:rPr>
          <w:rFonts w:cstheme="minorHAnsi"/>
          <w:b/>
          <w:color w:val="FF0000"/>
          <w:sz w:val="24"/>
          <w:szCs w:val="24"/>
        </w:rPr>
      </w:pPr>
      <w:r w:rsidRPr="00667EE5">
        <w:rPr>
          <w:rFonts w:cstheme="minorHAnsi"/>
          <w:b/>
          <w:sz w:val="24"/>
          <w:szCs w:val="24"/>
        </w:rPr>
        <w:lastRenderedPageBreak/>
        <w:t>Türklerin İslam dinini kabul etmelerinde etkili olan faktörleri yazınız.</w:t>
      </w:r>
      <w:r w:rsidR="00B46444" w:rsidRPr="00B46444">
        <w:rPr>
          <w:rFonts w:cstheme="minorHAnsi"/>
          <w:b/>
          <w:bCs/>
          <w:sz w:val="24"/>
          <w:szCs w:val="24"/>
        </w:rPr>
        <w:t xml:space="preserve"> </w:t>
      </w:r>
      <w:r w:rsidR="00B46444">
        <w:rPr>
          <w:rFonts w:cstheme="minorHAnsi"/>
          <w:b/>
          <w:bCs/>
          <w:sz w:val="24"/>
          <w:szCs w:val="24"/>
        </w:rPr>
        <w:t>(10 Puan)</w:t>
      </w:r>
    </w:p>
    <w:p w:rsidR="005412EB" w:rsidRPr="00667EE5" w:rsidRDefault="00667EE5" w:rsidP="005412EB">
      <w:pPr>
        <w:pStyle w:val="ListeParagraf"/>
        <w:rPr>
          <w:rFonts w:cstheme="minorHAnsi"/>
          <w:sz w:val="24"/>
          <w:szCs w:val="24"/>
        </w:rPr>
      </w:pPr>
      <w:r w:rsidRPr="00667EE5">
        <w:rPr>
          <w:rFonts w:cstheme="minorHAnsi"/>
          <w:sz w:val="24"/>
          <w:szCs w:val="24"/>
        </w:rPr>
        <w:t>*İslam dininin Türklerin karakterine, düşünce ve ideallerine uygun olması</w:t>
      </w:r>
    </w:p>
    <w:p w:rsidR="00667EE5" w:rsidRPr="00667EE5" w:rsidRDefault="00667EE5" w:rsidP="005412EB">
      <w:pPr>
        <w:pStyle w:val="ListeParagraf"/>
        <w:rPr>
          <w:rFonts w:cstheme="minorHAnsi"/>
          <w:sz w:val="24"/>
          <w:szCs w:val="24"/>
        </w:rPr>
      </w:pPr>
      <w:r w:rsidRPr="00667EE5">
        <w:rPr>
          <w:rFonts w:cstheme="minorHAnsi"/>
          <w:sz w:val="24"/>
          <w:szCs w:val="24"/>
        </w:rPr>
        <w:t>*Türklerin ölümden sonraki hayat inanışlarının İslam dinindeki ahiret inancıyla uyuşması</w:t>
      </w:r>
    </w:p>
    <w:p w:rsidR="00667EE5" w:rsidRPr="00667EE5" w:rsidRDefault="00667EE5" w:rsidP="005412EB">
      <w:pPr>
        <w:pStyle w:val="ListeParagraf"/>
        <w:rPr>
          <w:rFonts w:cstheme="minorHAnsi"/>
          <w:sz w:val="24"/>
          <w:szCs w:val="24"/>
        </w:rPr>
      </w:pPr>
      <w:r w:rsidRPr="00667EE5">
        <w:rPr>
          <w:rFonts w:cstheme="minorHAnsi"/>
          <w:sz w:val="24"/>
          <w:szCs w:val="24"/>
        </w:rPr>
        <w:t xml:space="preserve">*İslam'daki cihat anlayışının Türklerin </w:t>
      </w:r>
      <w:proofErr w:type="spellStart"/>
      <w:r w:rsidRPr="00667EE5">
        <w:rPr>
          <w:rFonts w:cstheme="minorHAnsi"/>
          <w:sz w:val="24"/>
          <w:szCs w:val="24"/>
        </w:rPr>
        <w:t>alplik</w:t>
      </w:r>
      <w:proofErr w:type="spellEnd"/>
      <w:r w:rsidRPr="00667EE5">
        <w:rPr>
          <w:rFonts w:cstheme="minorHAnsi"/>
          <w:sz w:val="24"/>
          <w:szCs w:val="24"/>
        </w:rPr>
        <w:t xml:space="preserve"> ülküsüne ve gaza ruhuna uygun olması</w:t>
      </w:r>
    </w:p>
    <w:p w:rsidR="005412EB" w:rsidRPr="00445915" w:rsidRDefault="005412EB" w:rsidP="005412EB">
      <w:pPr>
        <w:rPr>
          <w:rFonts w:cstheme="minorHAnsi"/>
          <w:color w:val="FF0000"/>
          <w:sz w:val="24"/>
          <w:szCs w:val="24"/>
        </w:rPr>
      </w:pPr>
    </w:p>
    <w:p w:rsidR="00461854" w:rsidRPr="00445915" w:rsidRDefault="00461854" w:rsidP="00461854">
      <w:pPr>
        <w:pStyle w:val="Default"/>
        <w:rPr>
          <w:rFonts w:asciiTheme="minorHAnsi" w:hAnsiTheme="minorHAnsi" w:cstheme="minorHAnsi"/>
        </w:rPr>
      </w:pPr>
    </w:p>
    <w:p w:rsidR="007E45DA" w:rsidRPr="007E45DA" w:rsidRDefault="00461854" w:rsidP="00461854">
      <w:pPr>
        <w:pStyle w:val="ListeParagraf"/>
        <w:numPr>
          <w:ilvl w:val="0"/>
          <w:numId w:val="1"/>
        </w:numPr>
        <w:rPr>
          <w:rFonts w:cstheme="minorHAnsi"/>
          <w:color w:val="FF0000"/>
          <w:sz w:val="24"/>
          <w:szCs w:val="24"/>
        </w:rPr>
      </w:pPr>
      <w:r w:rsidRPr="00445915">
        <w:rPr>
          <w:rFonts w:cstheme="minorHAnsi"/>
          <w:b/>
          <w:bCs/>
          <w:sz w:val="24"/>
          <w:szCs w:val="24"/>
        </w:rPr>
        <w:t xml:space="preserve">Milletimizin İslam anlayışının oluşmasında etkili olan </w:t>
      </w:r>
      <w:proofErr w:type="gramStart"/>
      <w:r w:rsidRPr="00445915">
        <w:rPr>
          <w:rFonts w:cstheme="minorHAnsi"/>
          <w:b/>
          <w:bCs/>
          <w:sz w:val="24"/>
          <w:szCs w:val="24"/>
        </w:rPr>
        <w:t>önemli  şahsiyetlerden</w:t>
      </w:r>
      <w:proofErr w:type="gramEnd"/>
      <w:r w:rsidRPr="00445915">
        <w:rPr>
          <w:rFonts w:cstheme="minorHAnsi"/>
          <w:b/>
          <w:bCs/>
          <w:sz w:val="24"/>
          <w:szCs w:val="24"/>
        </w:rPr>
        <w:t xml:space="preserve"> 5</w:t>
      </w:r>
      <w:r w:rsidR="007E45DA">
        <w:rPr>
          <w:rFonts w:cstheme="minorHAnsi"/>
          <w:b/>
          <w:bCs/>
          <w:sz w:val="24"/>
          <w:szCs w:val="24"/>
        </w:rPr>
        <w:t xml:space="preserve"> tanesini yazınız.</w:t>
      </w:r>
      <w:r w:rsidR="00B46444" w:rsidRPr="00B46444">
        <w:rPr>
          <w:rFonts w:cstheme="minorHAnsi"/>
          <w:b/>
          <w:bCs/>
          <w:sz w:val="24"/>
          <w:szCs w:val="24"/>
        </w:rPr>
        <w:t xml:space="preserve"> </w:t>
      </w:r>
      <w:r w:rsidR="00B46444" w:rsidRPr="00445915">
        <w:rPr>
          <w:rFonts w:cstheme="minorHAnsi"/>
          <w:b/>
          <w:bCs/>
          <w:sz w:val="24"/>
          <w:szCs w:val="24"/>
        </w:rPr>
        <w:t>.</w:t>
      </w:r>
      <w:r w:rsidR="00B46444">
        <w:rPr>
          <w:rFonts w:cstheme="minorHAnsi"/>
          <w:b/>
          <w:bCs/>
          <w:sz w:val="24"/>
          <w:szCs w:val="24"/>
        </w:rPr>
        <w:t>(10 Puan)</w:t>
      </w:r>
      <w:r w:rsidR="007E45DA">
        <w:rPr>
          <w:rFonts w:cstheme="minorHAnsi"/>
          <w:b/>
          <w:bCs/>
          <w:sz w:val="24"/>
          <w:szCs w:val="24"/>
        </w:rPr>
        <w:br/>
      </w:r>
      <w:r w:rsidR="007E45DA" w:rsidRPr="007E45DA">
        <w:rPr>
          <w:rFonts w:cstheme="minorHAnsi"/>
          <w:bCs/>
          <w:sz w:val="24"/>
          <w:szCs w:val="24"/>
        </w:rPr>
        <w:t>FIKIH: EBU HANİFE, CAFER ES-SADIK, ŞAFİİ</w:t>
      </w:r>
    </w:p>
    <w:p w:rsidR="007E45DA" w:rsidRPr="007E45DA" w:rsidRDefault="007E45DA" w:rsidP="007E45DA">
      <w:pPr>
        <w:pStyle w:val="ListeParagraf"/>
        <w:rPr>
          <w:rFonts w:cstheme="minorHAnsi"/>
          <w:bCs/>
          <w:sz w:val="24"/>
          <w:szCs w:val="24"/>
        </w:rPr>
      </w:pPr>
      <w:r w:rsidRPr="007E45DA">
        <w:rPr>
          <w:rFonts w:cstheme="minorHAnsi"/>
          <w:bCs/>
          <w:sz w:val="24"/>
          <w:szCs w:val="24"/>
        </w:rPr>
        <w:t>AKAİD:</w:t>
      </w:r>
      <w:r w:rsidRPr="007E45DA">
        <w:rPr>
          <w:rFonts w:ascii="Century Gothic" w:hAnsi="Century Gothic" w:cs="Century Gothic"/>
          <w:bCs/>
          <w:color w:val="E6ECD0"/>
          <w:sz w:val="72"/>
          <w:szCs w:val="72"/>
          <w14:ligatures w14:val="standardContextual"/>
        </w:rPr>
        <w:t xml:space="preserve"> </w:t>
      </w:r>
      <w:r w:rsidRPr="007E45DA">
        <w:rPr>
          <w:rFonts w:cstheme="minorHAnsi"/>
          <w:bCs/>
          <w:sz w:val="24"/>
          <w:szCs w:val="24"/>
        </w:rPr>
        <w:t>MATURİDİ, EŞ’ARİ</w:t>
      </w:r>
    </w:p>
    <w:p w:rsidR="007E45DA" w:rsidRPr="007E45DA" w:rsidRDefault="007E45DA" w:rsidP="007E45DA">
      <w:pPr>
        <w:pStyle w:val="ListeParagraf"/>
        <w:rPr>
          <w:rFonts w:cstheme="minorHAnsi"/>
          <w:color w:val="FF0000"/>
          <w:sz w:val="24"/>
          <w:szCs w:val="24"/>
        </w:rPr>
      </w:pPr>
      <w:r w:rsidRPr="007E45DA">
        <w:rPr>
          <w:rFonts w:cstheme="minorHAnsi"/>
          <w:bCs/>
          <w:sz w:val="24"/>
          <w:szCs w:val="24"/>
        </w:rPr>
        <w:t>TASAVVUF: AHMET YESEVÎ, MEVLANA, AHİ EVRAN, HACI BEKTAŞ VELİ, YUNUS EMRE, SARI SALTUK, HACI BAYRAM VELİ</w:t>
      </w:r>
      <w:r>
        <w:rPr>
          <w:rFonts w:cstheme="minorHAnsi"/>
          <w:b/>
          <w:bCs/>
          <w:sz w:val="24"/>
          <w:szCs w:val="24"/>
        </w:rPr>
        <w:br/>
      </w:r>
    </w:p>
    <w:p w:rsidR="000F6F4E" w:rsidRPr="000F6F4E" w:rsidRDefault="00461854" w:rsidP="00461854">
      <w:pPr>
        <w:pStyle w:val="ListeParagraf"/>
        <w:numPr>
          <w:ilvl w:val="0"/>
          <w:numId w:val="1"/>
        </w:numPr>
        <w:rPr>
          <w:rFonts w:cstheme="minorHAnsi"/>
          <w:sz w:val="24"/>
          <w:szCs w:val="24"/>
        </w:rPr>
      </w:pPr>
      <w:r w:rsidRPr="00445915">
        <w:rPr>
          <w:rFonts w:cstheme="minorHAnsi"/>
          <w:b/>
          <w:bCs/>
          <w:sz w:val="24"/>
          <w:szCs w:val="24"/>
        </w:rPr>
        <w:t xml:space="preserve"> Ahmet </w:t>
      </w:r>
      <w:proofErr w:type="spellStart"/>
      <w:r w:rsidRPr="00445915">
        <w:rPr>
          <w:rFonts w:cstheme="minorHAnsi"/>
          <w:b/>
          <w:bCs/>
          <w:sz w:val="24"/>
          <w:szCs w:val="24"/>
        </w:rPr>
        <w:t>Yesevi</w:t>
      </w:r>
      <w:proofErr w:type="spellEnd"/>
      <w:r w:rsidRPr="00445915">
        <w:rPr>
          <w:rFonts w:cstheme="minorHAnsi"/>
          <w:b/>
          <w:bCs/>
          <w:sz w:val="24"/>
          <w:szCs w:val="24"/>
        </w:rPr>
        <w:t xml:space="preserve"> kimdir? Hakkında bilgi veriniz.</w:t>
      </w:r>
      <w:r w:rsidR="00B46444">
        <w:rPr>
          <w:rFonts w:cstheme="minorHAnsi"/>
          <w:b/>
          <w:bCs/>
          <w:sz w:val="24"/>
          <w:szCs w:val="24"/>
        </w:rPr>
        <w:t>(10 Puan)</w:t>
      </w:r>
      <w:r w:rsidR="00492BB9" w:rsidRPr="00445915">
        <w:rPr>
          <w:rFonts w:cstheme="minorHAnsi"/>
          <w:b/>
          <w:bCs/>
          <w:sz w:val="24"/>
          <w:szCs w:val="24"/>
        </w:rPr>
        <w:br/>
      </w:r>
      <w:r w:rsidR="000F6F4E">
        <w:rPr>
          <w:rFonts w:cstheme="minorHAnsi"/>
          <w:sz w:val="24"/>
          <w:szCs w:val="24"/>
        </w:rPr>
        <w:t>*</w:t>
      </w:r>
      <w:proofErr w:type="spellStart"/>
      <w:r w:rsidR="007E45DA" w:rsidRPr="007E45DA">
        <w:rPr>
          <w:rFonts w:cstheme="minorHAnsi"/>
          <w:sz w:val="24"/>
          <w:szCs w:val="24"/>
        </w:rPr>
        <w:t>Yeseviyye</w:t>
      </w:r>
      <w:proofErr w:type="spellEnd"/>
      <w:r w:rsidR="007E45DA" w:rsidRPr="007E45DA">
        <w:rPr>
          <w:rFonts w:cstheme="minorHAnsi"/>
          <w:sz w:val="24"/>
          <w:szCs w:val="24"/>
        </w:rPr>
        <w:t xml:space="preserve"> tarikatının kurucusudur.</w:t>
      </w:r>
      <w:r w:rsidR="000F6F4E" w:rsidRPr="000F6F4E">
        <w:rPr>
          <w:rFonts w:ascii="Verdana" w:hAnsi="Verdana" w:cs="Verdana"/>
          <w:color w:val="000000"/>
          <w:sz w:val="36"/>
          <w:szCs w:val="36"/>
          <w14:ligatures w14:val="standardContextual"/>
        </w:rPr>
        <w:t xml:space="preserve"> </w:t>
      </w:r>
    </w:p>
    <w:p w:rsidR="005412EB" w:rsidRDefault="000F6F4E" w:rsidP="000F6F4E">
      <w:pPr>
        <w:pStyle w:val="ListeParagraf"/>
        <w:rPr>
          <w:rFonts w:cstheme="minorHAnsi"/>
          <w:sz w:val="24"/>
          <w:szCs w:val="24"/>
        </w:rPr>
      </w:pPr>
      <w:r>
        <w:rPr>
          <w:rFonts w:cstheme="minorHAnsi"/>
          <w:sz w:val="24"/>
          <w:szCs w:val="24"/>
        </w:rPr>
        <w:t>*</w:t>
      </w:r>
      <w:r w:rsidRPr="000F6F4E">
        <w:rPr>
          <w:rFonts w:cstheme="minorHAnsi"/>
          <w:sz w:val="24"/>
          <w:szCs w:val="24"/>
        </w:rPr>
        <w:t xml:space="preserve">Yusuf </w:t>
      </w:r>
      <w:proofErr w:type="spellStart"/>
      <w:r w:rsidRPr="000F6F4E">
        <w:rPr>
          <w:rFonts w:cstheme="minorHAnsi"/>
          <w:sz w:val="24"/>
          <w:szCs w:val="24"/>
        </w:rPr>
        <w:t>Hemedani’nin</w:t>
      </w:r>
      <w:proofErr w:type="spellEnd"/>
      <w:r w:rsidRPr="000F6F4E">
        <w:rPr>
          <w:rFonts w:cstheme="minorHAnsi"/>
          <w:sz w:val="24"/>
          <w:szCs w:val="24"/>
        </w:rPr>
        <w:t xml:space="preserve"> talebelerinden olup Orta Asya Türkleri arasında İslam’ın ve tasavvufun yayılmasında büyük hizmetleri olmuştur.</w:t>
      </w:r>
    </w:p>
    <w:p w:rsidR="000F6F4E" w:rsidRDefault="000F6F4E" w:rsidP="000F6F4E">
      <w:pPr>
        <w:pStyle w:val="ListeParagraf"/>
        <w:rPr>
          <w:rFonts w:cstheme="minorHAnsi"/>
          <w:sz w:val="24"/>
          <w:szCs w:val="24"/>
        </w:rPr>
      </w:pPr>
      <w:r>
        <w:rPr>
          <w:rFonts w:cstheme="minorHAnsi"/>
          <w:sz w:val="24"/>
          <w:szCs w:val="24"/>
        </w:rPr>
        <w:t>*</w:t>
      </w:r>
      <w:r w:rsidRPr="000F6F4E">
        <w:rPr>
          <w:rFonts w:cstheme="minorHAnsi"/>
          <w:sz w:val="24"/>
          <w:szCs w:val="24"/>
        </w:rPr>
        <w:t xml:space="preserve">İslam'ı tasavvuf yoluyla ve yalın bir dil ile anlatması, hoşgörü ve ahlak merkezli tasavvuf anlayışı, </w:t>
      </w:r>
      <w:proofErr w:type="spellStart"/>
      <w:r w:rsidRPr="000F6F4E">
        <w:rPr>
          <w:rFonts w:cstheme="minorHAnsi"/>
          <w:sz w:val="24"/>
          <w:szCs w:val="24"/>
        </w:rPr>
        <w:t>Yeseviliğin</w:t>
      </w:r>
      <w:proofErr w:type="spellEnd"/>
      <w:r w:rsidRPr="000F6F4E">
        <w:rPr>
          <w:rFonts w:cstheme="minorHAnsi"/>
          <w:sz w:val="24"/>
          <w:szCs w:val="24"/>
        </w:rPr>
        <w:t xml:space="preserve"> Türkler arasında hızla yayılıp yerleşmesini sağlamıştır.</w:t>
      </w:r>
    </w:p>
    <w:p w:rsidR="000F6F4E" w:rsidRPr="000F6F4E" w:rsidRDefault="000F6F4E" w:rsidP="000F6F4E">
      <w:pPr>
        <w:pStyle w:val="ListeParagraf"/>
        <w:rPr>
          <w:rFonts w:cstheme="minorHAnsi"/>
          <w:sz w:val="24"/>
          <w:szCs w:val="24"/>
        </w:rPr>
      </w:pPr>
      <w:r>
        <w:rPr>
          <w:rFonts w:cstheme="minorHAnsi"/>
          <w:sz w:val="24"/>
          <w:szCs w:val="24"/>
        </w:rPr>
        <w:t>*</w:t>
      </w:r>
      <w:proofErr w:type="spellStart"/>
      <w:r w:rsidRPr="000F6F4E">
        <w:rPr>
          <w:rFonts w:cstheme="minorHAnsi"/>
          <w:sz w:val="24"/>
          <w:szCs w:val="24"/>
        </w:rPr>
        <w:t>Pîr</w:t>
      </w:r>
      <w:proofErr w:type="spellEnd"/>
      <w:r w:rsidRPr="000F6F4E">
        <w:rPr>
          <w:rFonts w:cstheme="minorHAnsi"/>
          <w:sz w:val="24"/>
          <w:szCs w:val="24"/>
        </w:rPr>
        <w:t xml:space="preserve">-i Türkistan lakabıyla da </w:t>
      </w:r>
      <w:proofErr w:type="spellStart"/>
      <w:r w:rsidRPr="000F6F4E">
        <w:rPr>
          <w:rFonts w:cstheme="minorHAnsi"/>
          <w:sz w:val="24"/>
          <w:szCs w:val="24"/>
        </w:rPr>
        <w:t>tanınırTürkler</w:t>
      </w:r>
      <w:proofErr w:type="spellEnd"/>
      <w:r w:rsidRPr="000F6F4E">
        <w:rPr>
          <w:rFonts w:cstheme="minorHAnsi"/>
          <w:sz w:val="24"/>
          <w:szCs w:val="24"/>
        </w:rPr>
        <w:t xml:space="preserve"> ara-</w:t>
      </w:r>
      <w:proofErr w:type="spellStart"/>
      <w:r w:rsidRPr="000F6F4E">
        <w:rPr>
          <w:rFonts w:cstheme="minorHAnsi"/>
          <w:sz w:val="24"/>
          <w:szCs w:val="24"/>
        </w:rPr>
        <w:t>sında</w:t>
      </w:r>
      <w:proofErr w:type="spellEnd"/>
      <w:r w:rsidRPr="000F6F4E">
        <w:rPr>
          <w:rFonts w:cstheme="minorHAnsi"/>
          <w:sz w:val="24"/>
          <w:szCs w:val="24"/>
        </w:rPr>
        <w:t xml:space="preserve"> İslamiyet’in ve tasavvufun yayılmasındaki önemli rolü nedeniyle Türk tasavvuf geleneğinin öncüsü kabul edilmiştir. Hoca Ahmet </w:t>
      </w:r>
      <w:proofErr w:type="spellStart"/>
      <w:r w:rsidRPr="000F6F4E">
        <w:rPr>
          <w:rFonts w:cstheme="minorHAnsi"/>
          <w:sz w:val="24"/>
          <w:szCs w:val="24"/>
        </w:rPr>
        <w:t>Yesevi</w:t>
      </w:r>
      <w:proofErr w:type="spellEnd"/>
      <w:r w:rsidRPr="000F6F4E">
        <w:rPr>
          <w:rFonts w:cstheme="minorHAnsi"/>
          <w:sz w:val="24"/>
          <w:szCs w:val="24"/>
        </w:rPr>
        <w:t xml:space="preserve"> insanlara İslam'ın ilkelerini anlatırken "hikmet" adı verilen şiirlerini kullandı. Sade, akıcı ve anlaşılır bir Türkçeyle yazdığı şiirleri, Türk halkının İslam'ı anlayıp öğrenmesinde çok etkili oldu. Sade bir Türkçe ile verdiği nasihatleri kendi-sinden sonra Divan-ı Hikmet adlı kitapta toplanmıştır.</w:t>
      </w:r>
      <w:r w:rsidRPr="000F6F4E">
        <w:t xml:space="preserve"> </w:t>
      </w:r>
      <w:r w:rsidRPr="000F6F4E">
        <w:rPr>
          <w:rFonts w:cstheme="minorHAnsi"/>
          <w:sz w:val="24"/>
          <w:szCs w:val="24"/>
        </w:rPr>
        <w:t xml:space="preserve">Özbekler, Kırgızlar ve Volga Türkleri arasında elden ele dolaşan bu kitap Türk tasavvuf edebi-yatının en önemli eserlerindendir. Onun düşünceleri etrafında ortaya çıkan tasavvufî yoruma </w:t>
      </w:r>
      <w:proofErr w:type="spellStart"/>
      <w:r w:rsidRPr="000F6F4E">
        <w:rPr>
          <w:rFonts w:cstheme="minorHAnsi"/>
          <w:sz w:val="24"/>
          <w:szCs w:val="24"/>
        </w:rPr>
        <w:t>Yesevilik</w:t>
      </w:r>
      <w:proofErr w:type="spellEnd"/>
      <w:r w:rsidRPr="000F6F4E">
        <w:rPr>
          <w:rFonts w:cstheme="minorHAnsi"/>
          <w:sz w:val="24"/>
          <w:szCs w:val="24"/>
        </w:rPr>
        <w:t xml:space="preserve"> adı verilmiştir. </w:t>
      </w:r>
      <w:proofErr w:type="spellStart"/>
      <w:r w:rsidRPr="000F6F4E">
        <w:rPr>
          <w:rFonts w:cstheme="minorHAnsi"/>
          <w:sz w:val="24"/>
          <w:szCs w:val="24"/>
        </w:rPr>
        <w:t>Yesevilik</w:t>
      </w:r>
      <w:proofErr w:type="spellEnd"/>
      <w:r w:rsidRPr="000F6F4E">
        <w:rPr>
          <w:rFonts w:cstheme="minorHAnsi"/>
          <w:sz w:val="24"/>
          <w:szCs w:val="24"/>
        </w:rPr>
        <w:t xml:space="preserve"> düşüncesi Orta As-</w:t>
      </w:r>
      <w:proofErr w:type="spellStart"/>
      <w:r w:rsidRPr="000F6F4E">
        <w:rPr>
          <w:rFonts w:cstheme="minorHAnsi"/>
          <w:sz w:val="24"/>
          <w:szCs w:val="24"/>
        </w:rPr>
        <w:t>ya'dan</w:t>
      </w:r>
      <w:proofErr w:type="spellEnd"/>
      <w:r w:rsidRPr="000F6F4E">
        <w:rPr>
          <w:rFonts w:cstheme="minorHAnsi"/>
          <w:sz w:val="24"/>
          <w:szCs w:val="24"/>
        </w:rPr>
        <w:t xml:space="preserve"> Anadolu'ya, oradan Balkanlar'a kadar geniş bir </w:t>
      </w:r>
      <w:proofErr w:type="spellStart"/>
      <w:r w:rsidRPr="000F6F4E">
        <w:rPr>
          <w:rFonts w:cstheme="minorHAnsi"/>
          <w:sz w:val="24"/>
          <w:szCs w:val="24"/>
        </w:rPr>
        <w:t>coğrafya'da</w:t>
      </w:r>
      <w:proofErr w:type="spellEnd"/>
      <w:r w:rsidRPr="000F6F4E">
        <w:rPr>
          <w:rFonts w:cstheme="minorHAnsi"/>
          <w:sz w:val="24"/>
          <w:szCs w:val="24"/>
        </w:rPr>
        <w:t xml:space="preserve"> yayıl-</w:t>
      </w:r>
      <w:proofErr w:type="spellStart"/>
      <w:r w:rsidRPr="000F6F4E">
        <w:rPr>
          <w:rFonts w:cstheme="minorHAnsi"/>
          <w:sz w:val="24"/>
          <w:szCs w:val="24"/>
        </w:rPr>
        <w:t>mıştır</w:t>
      </w:r>
      <w:proofErr w:type="spellEnd"/>
      <w:r w:rsidRPr="000F6F4E">
        <w:rPr>
          <w:rFonts w:cstheme="minorHAnsi"/>
          <w:sz w:val="24"/>
          <w:szCs w:val="24"/>
        </w:rPr>
        <w:t>. İslam hukuk kuralları ile tarikatı bir araya getirmesi nedeniyle birçok tarikatı etkilemiştir.</w:t>
      </w:r>
    </w:p>
    <w:p w:rsidR="000F6F4E" w:rsidRPr="007E45DA" w:rsidRDefault="000F6F4E" w:rsidP="000F6F4E">
      <w:pPr>
        <w:pStyle w:val="ListeParagraf"/>
        <w:rPr>
          <w:rFonts w:cstheme="minorHAnsi"/>
          <w:sz w:val="24"/>
          <w:szCs w:val="24"/>
        </w:rPr>
      </w:pPr>
    </w:p>
    <w:p w:rsidR="00492BB9" w:rsidRPr="00445915" w:rsidRDefault="00492BB9" w:rsidP="00492BB9">
      <w:pPr>
        <w:rPr>
          <w:rFonts w:cstheme="minorHAnsi"/>
          <w:color w:val="FF0000"/>
          <w:sz w:val="24"/>
          <w:szCs w:val="24"/>
        </w:rPr>
      </w:pPr>
    </w:p>
    <w:p w:rsidR="00492BB9" w:rsidRPr="00445915" w:rsidRDefault="00492BB9" w:rsidP="00492BB9">
      <w:pPr>
        <w:rPr>
          <w:rFonts w:cstheme="minorHAnsi"/>
          <w:color w:val="FF0000"/>
          <w:sz w:val="24"/>
          <w:szCs w:val="24"/>
        </w:rPr>
      </w:pPr>
    </w:p>
    <w:p w:rsidR="00492BB9" w:rsidRPr="00445915" w:rsidRDefault="00492BB9" w:rsidP="00492BB9">
      <w:pPr>
        <w:rPr>
          <w:rFonts w:cstheme="minorHAnsi"/>
          <w:color w:val="FF0000"/>
          <w:sz w:val="24"/>
          <w:szCs w:val="24"/>
        </w:rPr>
      </w:pPr>
    </w:p>
    <w:tbl>
      <w:tblPr>
        <w:tblStyle w:val="TabloKlavuzu"/>
        <w:tblpPr w:leftFromText="141" w:rightFromText="141" w:vertAnchor="text" w:horzAnchor="margin" w:tblpXSpec="center" w:tblpY="-500"/>
        <w:tblW w:w="10962" w:type="dxa"/>
        <w:tblLook w:val="04A0" w:firstRow="1" w:lastRow="0" w:firstColumn="1" w:lastColumn="0" w:noHBand="0" w:noVBand="1"/>
      </w:tblPr>
      <w:tblGrid>
        <w:gridCol w:w="848"/>
        <w:gridCol w:w="919"/>
        <w:gridCol w:w="9195"/>
      </w:tblGrid>
      <w:tr w:rsidR="00492BB9" w:rsidRPr="00492BB9" w:rsidTr="00492BB9">
        <w:trPr>
          <w:trHeight w:val="1202"/>
        </w:trPr>
        <w:tc>
          <w:tcPr>
            <w:tcW w:w="10962" w:type="dxa"/>
            <w:gridSpan w:val="3"/>
            <w:tcBorders>
              <w:top w:val="single" w:sz="18" w:space="0" w:color="auto"/>
              <w:left w:val="single" w:sz="18" w:space="0" w:color="auto"/>
              <w:bottom w:val="single" w:sz="8" w:space="0" w:color="auto"/>
              <w:right w:val="single" w:sz="18" w:space="0" w:color="auto"/>
            </w:tcBorders>
          </w:tcPr>
          <w:p w:rsidR="00492BB9" w:rsidRPr="00492BB9" w:rsidRDefault="00492BB9" w:rsidP="00492BB9">
            <w:pPr>
              <w:spacing w:after="0" w:line="240" w:lineRule="auto"/>
              <w:rPr>
                <w:rFonts w:cstheme="minorHAnsi"/>
                <w:b/>
                <w:sz w:val="24"/>
                <w:szCs w:val="24"/>
              </w:rPr>
            </w:pPr>
          </w:p>
          <w:p w:rsidR="00492BB9" w:rsidRPr="007E45DA" w:rsidRDefault="00492BB9" w:rsidP="007E45DA">
            <w:pPr>
              <w:pStyle w:val="ListeParagraf"/>
              <w:numPr>
                <w:ilvl w:val="0"/>
                <w:numId w:val="1"/>
              </w:numPr>
              <w:spacing w:after="0" w:line="240" w:lineRule="auto"/>
              <w:rPr>
                <w:rFonts w:cstheme="minorHAnsi"/>
                <w:b/>
                <w:sz w:val="24"/>
                <w:szCs w:val="24"/>
              </w:rPr>
            </w:pPr>
            <w:r w:rsidRPr="007E45DA">
              <w:rPr>
                <w:rFonts w:cstheme="minorHAnsi"/>
                <w:b/>
                <w:sz w:val="24"/>
                <w:szCs w:val="24"/>
              </w:rPr>
              <w:t>Aşağıda verilen ifadelerin doğru veya yanlış olanlarını belirtiniz. (30 Puan)</w:t>
            </w:r>
          </w:p>
          <w:p w:rsidR="00492BB9" w:rsidRPr="00492BB9" w:rsidRDefault="00492BB9" w:rsidP="00492BB9">
            <w:pPr>
              <w:spacing w:after="0" w:line="240" w:lineRule="auto"/>
              <w:rPr>
                <w:rFonts w:cstheme="minorHAnsi"/>
                <w:b/>
                <w:sz w:val="24"/>
                <w:szCs w:val="24"/>
              </w:rPr>
            </w:pPr>
          </w:p>
        </w:tc>
      </w:tr>
      <w:tr w:rsidR="00492BB9" w:rsidRPr="00492BB9" w:rsidTr="00492BB9">
        <w:trPr>
          <w:trHeight w:val="420"/>
        </w:trPr>
        <w:tc>
          <w:tcPr>
            <w:tcW w:w="848" w:type="dxa"/>
            <w:tcBorders>
              <w:top w:val="single" w:sz="8" w:space="0" w:color="auto"/>
              <w:left w:val="single" w:sz="8" w:space="0" w:color="auto"/>
              <w:bottom w:val="single" w:sz="8" w:space="0" w:color="auto"/>
            </w:tcBorders>
          </w:tcPr>
          <w:p w:rsidR="00492BB9" w:rsidRPr="00492BB9" w:rsidRDefault="00492BB9" w:rsidP="00492BB9">
            <w:pPr>
              <w:spacing w:after="0" w:line="240" w:lineRule="auto"/>
              <w:contextualSpacing/>
              <w:rPr>
                <w:rFonts w:eastAsia="Times New Roman" w:cstheme="minorHAnsi"/>
                <w:b/>
                <w:sz w:val="24"/>
                <w:szCs w:val="24"/>
                <w:lang w:eastAsia="tr-TR"/>
              </w:rPr>
            </w:pPr>
            <w:r w:rsidRPr="00492BB9">
              <w:rPr>
                <w:rFonts w:eastAsia="Times New Roman" w:cstheme="minorHAnsi"/>
                <w:b/>
                <w:sz w:val="24"/>
                <w:szCs w:val="24"/>
                <w:lang w:eastAsia="tr-TR"/>
              </w:rPr>
              <w:t>Doğru</w:t>
            </w:r>
          </w:p>
        </w:tc>
        <w:tc>
          <w:tcPr>
            <w:tcW w:w="919" w:type="dxa"/>
            <w:tcBorders>
              <w:top w:val="single" w:sz="8" w:space="0" w:color="auto"/>
              <w:left w:val="single" w:sz="8" w:space="0" w:color="auto"/>
              <w:bottom w:val="single" w:sz="8" w:space="0" w:color="auto"/>
            </w:tcBorders>
          </w:tcPr>
          <w:p w:rsidR="00492BB9" w:rsidRPr="00492BB9" w:rsidRDefault="00492BB9" w:rsidP="00492BB9">
            <w:pPr>
              <w:spacing w:after="0" w:line="240" w:lineRule="auto"/>
              <w:contextualSpacing/>
              <w:rPr>
                <w:rFonts w:eastAsia="Times New Roman" w:cstheme="minorHAnsi"/>
                <w:b/>
                <w:sz w:val="24"/>
                <w:szCs w:val="24"/>
                <w:lang w:eastAsia="tr-TR"/>
              </w:rPr>
            </w:pPr>
            <w:r w:rsidRPr="00492BB9">
              <w:rPr>
                <w:rFonts w:eastAsia="Times New Roman" w:cstheme="minorHAnsi"/>
                <w:b/>
                <w:sz w:val="24"/>
                <w:szCs w:val="24"/>
                <w:lang w:eastAsia="tr-TR"/>
              </w:rPr>
              <w:t>Yanlış</w:t>
            </w:r>
          </w:p>
        </w:tc>
        <w:tc>
          <w:tcPr>
            <w:tcW w:w="9195" w:type="dxa"/>
            <w:tcBorders>
              <w:top w:val="single" w:sz="8" w:space="0" w:color="auto"/>
              <w:left w:val="single" w:sz="8" w:space="0" w:color="auto"/>
              <w:bottom w:val="single" w:sz="8" w:space="0" w:color="auto"/>
              <w:right w:val="single" w:sz="18" w:space="0" w:color="auto"/>
            </w:tcBorders>
          </w:tcPr>
          <w:p w:rsidR="00492BB9" w:rsidRPr="00492BB9" w:rsidRDefault="00492BB9" w:rsidP="00492BB9">
            <w:pPr>
              <w:spacing w:after="0" w:line="240" w:lineRule="auto"/>
              <w:rPr>
                <w:rFonts w:cstheme="minorHAnsi"/>
                <w:sz w:val="24"/>
                <w:szCs w:val="24"/>
              </w:rPr>
            </w:pPr>
          </w:p>
        </w:tc>
      </w:tr>
      <w:tr w:rsidR="00492BB9" w:rsidRPr="00492BB9" w:rsidTr="00492BB9">
        <w:trPr>
          <w:trHeight w:val="391"/>
        </w:trPr>
        <w:tc>
          <w:tcPr>
            <w:tcW w:w="848" w:type="dxa"/>
            <w:tcBorders>
              <w:top w:val="single" w:sz="8" w:space="0" w:color="auto"/>
              <w:left w:val="single" w:sz="8" w:space="0" w:color="auto"/>
              <w:bottom w:val="single" w:sz="8" w:space="0" w:color="auto"/>
            </w:tcBorders>
          </w:tcPr>
          <w:p w:rsidR="00492BB9" w:rsidRPr="00492BB9" w:rsidRDefault="00492BB9" w:rsidP="00492BB9">
            <w:pPr>
              <w:spacing w:after="0" w:line="240" w:lineRule="auto"/>
              <w:rPr>
                <w:rFonts w:cstheme="minorHAnsi"/>
                <w:sz w:val="24"/>
                <w:szCs w:val="24"/>
              </w:rPr>
            </w:pPr>
          </w:p>
        </w:tc>
        <w:tc>
          <w:tcPr>
            <w:tcW w:w="919" w:type="dxa"/>
            <w:tcBorders>
              <w:top w:val="single" w:sz="8" w:space="0" w:color="auto"/>
              <w:left w:val="single" w:sz="8" w:space="0" w:color="auto"/>
              <w:bottom w:val="single" w:sz="8" w:space="0" w:color="auto"/>
            </w:tcBorders>
          </w:tcPr>
          <w:p w:rsidR="00492BB9" w:rsidRPr="00492BB9" w:rsidRDefault="007E45DA" w:rsidP="00492BB9">
            <w:pPr>
              <w:spacing w:after="0" w:line="240" w:lineRule="auto"/>
              <w:rPr>
                <w:rFonts w:cstheme="minorHAnsi"/>
                <w:sz w:val="24"/>
                <w:szCs w:val="24"/>
              </w:rPr>
            </w:pPr>
            <w:r>
              <w:rPr>
                <w:rFonts w:cstheme="minorHAnsi"/>
                <w:sz w:val="24"/>
                <w:szCs w:val="24"/>
              </w:rPr>
              <w:t>X</w:t>
            </w:r>
          </w:p>
        </w:tc>
        <w:tc>
          <w:tcPr>
            <w:tcW w:w="9195" w:type="dxa"/>
            <w:tcBorders>
              <w:top w:val="single" w:sz="8" w:space="0" w:color="auto"/>
              <w:left w:val="single" w:sz="8" w:space="0" w:color="auto"/>
              <w:bottom w:val="single" w:sz="8" w:space="0" w:color="auto"/>
              <w:right w:val="single" w:sz="18" w:space="0" w:color="auto"/>
            </w:tcBorders>
          </w:tcPr>
          <w:p w:rsidR="00492BB9" w:rsidRPr="00492BB9" w:rsidRDefault="00492BB9" w:rsidP="00492BB9">
            <w:pPr>
              <w:spacing w:after="0" w:line="240" w:lineRule="auto"/>
              <w:rPr>
                <w:rFonts w:cstheme="minorHAnsi"/>
                <w:sz w:val="24"/>
                <w:szCs w:val="24"/>
              </w:rPr>
            </w:pPr>
            <w:r w:rsidRPr="00492BB9">
              <w:rPr>
                <w:rFonts w:cstheme="minorHAnsi"/>
                <w:sz w:val="24"/>
                <w:szCs w:val="24"/>
              </w:rPr>
              <w:t>İslam öncesinde, Türklerin hepsi tek bir dine inanmaktaydı.</w:t>
            </w:r>
          </w:p>
        </w:tc>
      </w:tr>
      <w:tr w:rsidR="00492BB9" w:rsidRPr="00492BB9" w:rsidTr="00492BB9">
        <w:trPr>
          <w:trHeight w:val="420"/>
        </w:trPr>
        <w:tc>
          <w:tcPr>
            <w:tcW w:w="848" w:type="dxa"/>
            <w:tcBorders>
              <w:top w:val="single" w:sz="8" w:space="0" w:color="auto"/>
              <w:left w:val="single" w:sz="8" w:space="0" w:color="auto"/>
              <w:bottom w:val="single" w:sz="8" w:space="0" w:color="auto"/>
            </w:tcBorders>
          </w:tcPr>
          <w:p w:rsidR="00492BB9" w:rsidRPr="00492BB9" w:rsidRDefault="007E45DA" w:rsidP="00492BB9">
            <w:pPr>
              <w:spacing w:after="0" w:line="240" w:lineRule="auto"/>
              <w:rPr>
                <w:rFonts w:cstheme="minorHAnsi"/>
                <w:sz w:val="24"/>
                <w:szCs w:val="24"/>
              </w:rPr>
            </w:pPr>
            <w:r>
              <w:rPr>
                <w:rFonts w:cstheme="minorHAnsi"/>
                <w:sz w:val="24"/>
                <w:szCs w:val="24"/>
              </w:rPr>
              <w:t>X</w:t>
            </w:r>
          </w:p>
        </w:tc>
        <w:tc>
          <w:tcPr>
            <w:tcW w:w="919" w:type="dxa"/>
            <w:tcBorders>
              <w:top w:val="single" w:sz="8" w:space="0" w:color="auto"/>
              <w:left w:val="single" w:sz="8" w:space="0" w:color="auto"/>
              <w:bottom w:val="single" w:sz="8" w:space="0" w:color="auto"/>
            </w:tcBorders>
          </w:tcPr>
          <w:p w:rsidR="00492BB9" w:rsidRPr="00492BB9" w:rsidRDefault="00492BB9" w:rsidP="00492BB9">
            <w:pPr>
              <w:spacing w:after="0" w:line="240" w:lineRule="auto"/>
              <w:rPr>
                <w:rFonts w:cstheme="minorHAnsi"/>
                <w:sz w:val="24"/>
                <w:szCs w:val="24"/>
              </w:rPr>
            </w:pPr>
          </w:p>
        </w:tc>
        <w:tc>
          <w:tcPr>
            <w:tcW w:w="9195" w:type="dxa"/>
            <w:tcBorders>
              <w:top w:val="single" w:sz="8" w:space="0" w:color="auto"/>
              <w:left w:val="single" w:sz="8" w:space="0" w:color="auto"/>
              <w:bottom w:val="single" w:sz="8" w:space="0" w:color="auto"/>
              <w:right w:val="single" w:sz="18" w:space="0" w:color="auto"/>
            </w:tcBorders>
          </w:tcPr>
          <w:p w:rsidR="00492BB9" w:rsidRPr="00492BB9" w:rsidRDefault="00492BB9" w:rsidP="00492BB9">
            <w:pPr>
              <w:spacing w:after="0" w:line="240" w:lineRule="auto"/>
              <w:rPr>
                <w:rFonts w:eastAsia="Times New Roman" w:cstheme="minorHAnsi"/>
                <w:sz w:val="24"/>
                <w:szCs w:val="24"/>
                <w:lang w:eastAsia="tr-TR"/>
              </w:rPr>
            </w:pPr>
            <w:r w:rsidRPr="00492BB9">
              <w:rPr>
                <w:rFonts w:eastAsia="Times New Roman" w:cstheme="minorHAnsi"/>
                <w:sz w:val="24"/>
                <w:szCs w:val="24"/>
                <w:lang w:eastAsia="tr-TR"/>
              </w:rPr>
              <w:t>Selçuklu Devleti ile Türkler, İslam dünyasına hâkim olmuşlardır.</w:t>
            </w:r>
          </w:p>
        </w:tc>
      </w:tr>
      <w:tr w:rsidR="00492BB9" w:rsidRPr="00492BB9" w:rsidTr="00492BB9">
        <w:trPr>
          <w:trHeight w:val="810"/>
        </w:trPr>
        <w:tc>
          <w:tcPr>
            <w:tcW w:w="848" w:type="dxa"/>
            <w:tcBorders>
              <w:top w:val="single" w:sz="8" w:space="0" w:color="auto"/>
              <w:left w:val="single" w:sz="8" w:space="0" w:color="auto"/>
              <w:bottom w:val="single" w:sz="8" w:space="0" w:color="auto"/>
            </w:tcBorders>
          </w:tcPr>
          <w:p w:rsidR="00492BB9" w:rsidRPr="00492BB9" w:rsidRDefault="007E45DA" w:rsidP="00492BB9">
            <w:pPr>
              <w:spacing w:after="0" w:line="240" w:lineRule="auto"/>
              <w:rPr>
                <w:rFonts w:cstheme="minorHAnsi"/>
                <w:sz w:val="24"/>
                <w:szCs w:val="24"/>
              </w:rPr>
            </w:pPr>
            <w:r>
              <w:rPr>
                <w:rFonts w:cstheme="minorHAnsi"/>
                <w:sz w:val="24"/>
                <w:szCs w:val="24"/>
              </w:rPr>
              <w:t>X</w:t>
            </w:r>
          </w:p>
        </w:tc>
        <w:tc>
          <w:tcPr>
            <w:tcW w:w="919" w:type="dxa"/>
            <w:tcBorders>
              <w:top w:val="single" w:sz="8" w:space="0" w:color="auto"/>
              <w:left w:val="single" w:sz="8" w:space="0" w:color="auto"/>
              <w:bottom w:val="single" w:sz="8" w:space="0" w:color="auto"/>
            </w:tcBorders>
          </w:tcPr>
          <w:p w:rsidR="00492BB9" w:rsidRPr="00492BB9" w:rsidRDefault="00492BB9" w:rsidP="00492BB9">
            <w:pPr>
              <w:spacing w:after="0" w:line="240" w:lineRule="auto"/>
              <w:rPr>
                <w:rFonts w:cstheme="minorHAnsi"/>
                <w:sz w:val="24"/>
                <w:szCs w:val="24"/>
              </w:rPr>
            </w:pPr>
          </w:p>
        </w:tc>
        <w:tc>
          <w:tcPr>
            <w:tcW w:w="9195" w:type="dxa"/>
            <w:tcBorders>
              <w:top w:val="single" w:sz="8" w:space="0" w:color="auto"/>
              <w:left w:val="single" w:sz="8" w:space="0" w:color="auto"/>
              <w:bottom w:val="single" w:sz="8" w:space="0" w:color="auto"/>
              <w:right w:val="single" w:sz="18" w:space="0" w:color="auto"/>
            </w:tcBorders>
          </w:tcPr>
          <w:p w:rsidR="00492BB9" w:rsidRPr="00492BB9" w:rsidRDefault="00492BB9" w:rsidP="00492BB9">
            <w:pPr>
              <w:spacing w:after="0" w:line="240" w:lineRule="auto"/>
              <w:rPr>
                <w:rFonts w:cstheme="minorHAnsi"/>
                <w:sz w:val="24"/>
                <w:szCs w:val="24"/>
              </w:rPr>
            </w:pPr>
            <w:r w:rsidRPr="00492BB9">
              <w:rPr>
                <w:rFonts w:cstheme="minorHAnsi"/>
                <w:sz w:val="24"/>
                <w:szCs w:val="24"/>
              </w:rPr>
              <w:t>İslam’ın Türklerin karakterlerine uygun olması, İslam’ı benimsemelerinde önemli bir etken olmuştur.</w:t>
            </w:r>
          </w:p>
        </w:tc>
      </w:tr>
      <w:tr w:rsidR="00492BB9" w:rsidRPr="00492BB9" w:rsidTr="00492BB9">
        <w:trPr>
          <w:trHeight w:val="391"/>
        </w:trPr>
        <w:tc>
          <w:tcPr>
            <w:tcW w:w="848" w:type="dxa"/>
            <w:tcBorders>
              <w:top w:val="single" w:sz="8" w:space="0" w:color="auto"/>
              <w:left w:val="single" w:sz="8" w:space="0" w:color="auto"/>
              <w:bottom w:val="single" w:sz="8" w:space="0" w:color="auto"/>
            </w:tcBorders>
          </w:tcPr>
          <w:p w:rsidR="00492BB9" w:rsidRPr="00492BB9" w:rsidRDefault="007E45DA" w:rsidP="00492BB9">
            <w:pPr>
              <w:spacing w:after="0" w:line="240" w:lineRule="auto"/>
              <w:rPr>
                <w:rFonts w:cstheme="minorHAnsi"/>
                <w:sz w:val="24"/>
                <w:szCs w:val="24"/>
              </w:rPr>
            </w:pPr>
            <w:r>
              <w:rPr>
                <w:rFonts w:cstheme="minorHAnsi"/>
                <w:sz w:val="24"/>
                <w:szCs w:val="24"/>
              </w:rPr>
              <w:t>X</w:t>
            </w:r>
          </w:p>
        </w:tc>
        <w:tc>
          <w:tcPr>
            <w:tcW w:w="919" w:type="dxa"/>
            <w:tcBorders>
              <w:top w:val="single" w:sz="8" w:space="0" w:color="auto"/>
              <w:left w:val="single" w:sz="8" w:space="0" w:color="auto"/>
              <w:bottom w:val="single" w:sz="8" w:space="0" w:color="auto"/>
            </w:tcBorders>
          </w:tcPr>
          <w:p w:rsidR="00492BB9" w:rsidRPr="00492BB9" w:rsidRDefault="00492BB9" w:rsidP="00492BB9">
            <w:pPr>
              <w:spacing w:after="0" w:line="240" w:lineRule="auto"/>
              <w:rPr>
                <w:rFonts w:cstheme="minorHAnsi"/>
                <w:sz w:val="24"/>
                <w:szCs w:val="24"/>
              </w:rPr>
            </w:pPr>
          </w:p>
        </w:tc>
        <w:tc>
          <w:tcPr>
            <w:tcW w:w="9195" w:type="dxa"/>
            <w:tcBorders>
              <w:top w:val="single" w:sz="8" w:space="0" w:color="auto"/>
              <w:left w:val="single" w:sz="8" w:space="0" w:color="auto"/>
              <w:bottom w:val="single" w:sz="8" w:space="0" w:color="auto"/>
              <w:right w:val="single" w:sz="18" w:space="0" w:color="auto"/>
            </w:tcBorders>
          </w:tcPr>
          <w:p w:rsidR="00492BB9" w:rsidRPr="00492BB9" w:rsidRDefault="00492BB9" w:rsidP="00492BB9">
            <w:pPr>
              <w:spacing w:after="0" w:line="240" w:lineRule="auto"/>
              <w:rPr>
                <w:rFonts w:cstheme="minorHAnsi"/>
                <w:sz w:val="24"/>
                <w:szCs w:val="24"/>
              </w:rPr>
            </w:pPr>
            <w:proofErr w:type="spellStart"/>
            <w:r w:rsidRPr="00492BB9">
              <w:rPr>
                <w:rFonts w:cstheme="minorHAnsi"/>
                <w:sz w:val="24"/>
                <w:szCs w:val="24"/>
              </w:rPr>
              <w:t>Ribatlar</w:t>
            </w:r>
            <w:proofErr w:type="spellEnd"/>
            <w:r w:rsidRPr="00492BB9">
              <w:rPr>
                <w:rFonts w:cstheme="minorHAnsi"/>
                <w:sz w:val="24"/>
                <w:szCs w:val="24"/>
              </w:rPr>
              <w:t>, sonraki dönemlerde tekke ve zaviye olarak hizmet vermeye başlamıştır.</w:t>
            </w:r>
          </w:p>
        </w:tc>
      </w:tr>
      <w:tr w:rsidR="00492BB9" w:rsidRPr="00492BB9" w:rsidTr="00492BB9">
        <w:trPr>
          <w:trHeight w:val="391"/>
        </w:trPr>
        <w:tc>
          <w:tcPr>
            <w:tcW w:w="848" w:type="dxa"/>
            <w:tcBorders>
              <w:top w:val="single" w:sz="8" w:space="0" w:color="auto"/>
              <w:left w:val="single" w:sz="8" w:space="0" w:color="auto"/>
              <w:bottom w:val="single" w:sz="8" w:space="0" w:color="auto"/>
            </w:tcBorders>
          </w:tcPr>
          <w:p w:rsidR="00492BB9" w:rsidRPr="00492BB9" w:rsidRDefault="00492BB9" w:rsidP="00492BB9">
            <w:pPr>
              <w:spacing w:after="0" w:line="240" w:lineRule="auto"/>
              <w:rPr>
                <w:rFonts w:cstheme="minorHAnsi"/>
                <w:sz w:val="24"/>
                <w:szCs w:val="24"/>
              </w:rPr>
            </w:pPr>
          </w:p>
        </w:tc>
        <w:tc>
          <w:tcPr>
            <w:tcW w:w="919" w:type="dxa"/>
            <w:tcBorders>
              <w:top w:val="single" w:sz="8" w:space="0" w:color="auto"/>
              <w:left w:val="single" w:sz="8" w:space="0" w:color="auto"/>
              <w:bottom w:val="single" w:sz="8" w:space="0" w:color="auto"/>
            </w:tcBorders>
          </w:tcPr>
          <w:p w:rsidR="00492BB9" w:rsidRPr="00492BB9" w:rsidRDefault="007E45DA" w:rsidP="00492BB9">
            <w:pPr>
              <w:spacing w:after="0" w:line="240" w:lineRule="auto"/>
              <w:rPr>
                <w:rFonts w:cstheme="minorHAnsi"/>
                <w:sz w:val="24"/>
                <w:szCs w:val="24"/>
              </w:rPr>
            </w:pPr>
            <w:r>
              <w:rPr>
                <w:rFonts w:cstheme="minorHAnsi"/>
                <w:sz w:val="24"/>
                <w:szCs w:val="24"/>
              </w:rPr>
              <w:t>X</w:t>
            </w:r>
          </w:p>
        </w:tc>
        <w:tc>
          <w:tcPr>
            <w:tcW w:w="9195" w:type="dxa"/>
            <w:tcBorders>
              <w:top w:val="single" w:sz="8" w:space="0" w:color="auto"/>
              <w:left w:val="single" w:sz="8" w:space="0" w:color="auto"/>
              <w:bottom w:val="single" w:sz="8" w:space="0" w:color="auto"/>
              <w:right w:val="single" w:sz="18" w:space="0" w:color="auto"/>
            </w:tcBorders>
          </w:tcPr>
          <w:p w:rsidR="00492BB9" w:rsidRPr="00492BB9" w:rsidRDefault="00492BB9" w:rsidP="00492BB9">
            <w:pPr>
              <w:spacing w:after="0" w:line="240" w:lineRule="auto"/>
              <w:rPr>
                <w:rFonts w:cstheme="minorHAnsi"/>
                <w:sz w:val="24"/>
                <w:szCs w:val="24"/>
              </w:rPr>
            </w:pPr>
            <w:r w:rsidRPr="00492BB9">
              <w:rPr>
                <w:rFonts w:cstheme="minorHAnsi"/>
                <w:sz w:val="24"/>
                <w:szCs w:val="24"/>
              </w:rPr>
              <w:t xml:space="preserve">Mevlana </w:t>
            </w:r>
            <w:proofErr w:type="spellStart"/>
            <w:r w:rsidRPr="00492BB9">
              <w:rPr>
                <w:rFonts w:cstheme="minorHAnsi"/>
                <w:sz w:val="24"/>
                <w:szCs w:val="24"/>
              </w:rPr>
              <w:t>Celaleddin</w:t>
            </w:r>
            <w:proofErr w:type="spellEnd"/>
            <w:r w:rsidRPr="00492BB9">
              <w:rPr>
                <w:rFonts w:cstheme="minorHAnsi"/>
                <w:sz w:val="24"/>
                <w:szCs w:val="24"/>
              </w:rPr>
              <w:t>-i Rumi, Konya’da dünyaya gelmiştir.</w:t>
            </w:r>
          </w:p>
        </w:tc>
      </w:tr>
      <w:tr w:rsidR="00492BB9" w:rsidRPr="00492BB9" w:rsidTr="00492BB9">
        <w:trPr>
          <w:trHeight w:val="420"/>
        </w:trPr>
        <w:tc>
          <w:tcPr>
            <w:tcW w:w="848" w:type="dxa"/>
            <w:tcBorders>
              <w:top w:val="single" w:sz="8" w:space="0" w:color="auto"/>
              <w:left w:val="single" w:sz="8" w:space="0" w:color="auto"/>
              <w:bottom w:val="single" w:sz="8" w:space="0" w:color="auto"/>
            </w:tcBorders>
          </w:tcPr>
          <w:p w:rsidR="00492BB9" w:rsidRPr="00492BB9" w:rsidRDefault="007E45DA" w:rsidP="00492BB9">
            <w:pPr>
              <w:spacing w:after="0" w:line="240" w:lineRule="auto"/>
              <w:rPr>
                <w:rFonts w:cstheme="minorHAnsi"/>
                <w:sz w:val="24"/>
                <w:szCs w:val="24"/>
              </w:rPr>
            </w:pPr>
            <w:r>
              <w:rPr>
                <w:rFonts w:cstheme="minorHAnsi"/>
                <w:sz w:val="24"/>
                <w:szCs w:val="24"/>
              </w:rPr>
              <w:t>X</w:t>
            </w:r>
          </w:p>
        </w:tc>
        <w:tc>
          <w:tcPr>
            <w:tcW w:w="919" w:type="dxa"/>
            <w:tcBorders>
              <w:top w:val="single" w:sz="8" w:space="0" w:color="auto"/>
              <w:left w:val="single" w:sz="8" w:space="0" w:color="auto"/>
              <w:bottom w:val="single" w:sz="8" w:space="0" w:color="auto"/>
            </w:tcBorders>
          </w:tcPr>
          <w:p w:rsidR="00492BB9" w:rsidRPr="00492BB9" w:rsidRDefault="00492BB9" w:rsidP="00492BB9">
            <w:pPr>
              <w:spacing w:after="0" w:line="240" w:lineRule="auto"/>
              <w:rPr>
                <w:rFonts w:cstheme="minorHAnsi"/>
                <w:sz w:val="24"/>
                <w:szCs w:val="24"/>
              </w:rPr>
            </w:pPr>
          </w:p>
        </w:tc>
        <w:tc>
          <w:tcPr>
            <w:tcW w:w="9195" w:type="dxa"/>
            <w:tcBorders>
              <w:top w:val="single" w:sz="8" w:space="0" w:color="auto"/>
              <w:left w:val="single" w:sz="8" w:space="0" w:color="auto"/>
              <w:bottom w:val="single" w:sz="8" w:space="0" w:color="auto"/>
              <w:right w:val="single" w:sz="18" w:space="0" w:color="auto"/>
            </w:tcBorders>
          </w:tcPr>
          <w:p w:rsidR="00492BB9" w:rsidRPr="00492BB9" w:rsidRDefault="00492BB9" w:rsidP="00492BB9">
            <w:pPr>
              <w:spacing w:after="0" w:line="240" w:lineRule="auto"/>
              <w:rPr>
                <w:rFonts w:cstheme="minorHAnsi"/>
                <w:sz w:val="24"/>
                <w:szCs w:val="24"/>
              </w:rPr>
            </w:pPr>
            <w:r w:rsidRPr="00492BB9">
              <w:rPr>
                <w:rFonts w:cstheme="minorHAnsi"/>
                <w:sz w:val="24"/>
                <w:szCs w:val="24"/>
              </w:rPr>
              <w:t>Allah’a ve peygambere itaat eden kişiler, şehitler ve peygamberlerle birlikte olacaklardır.</w:t>
            </w:r>
          </w:p>
        </w:tc>
      </w:tr>
      <w:tr w:rsidR="00492BB9" w:rsidRPr="00492BB9" w:rsidTr="00492BB9">
        <w:trPr>
          <w:trHeight w:val="391"/>
        </w:trPr>
        <w:tc>
          <w:tcPr>
            <w:tcW w:w="848" w:type="dxa"/>
            <w:tcBorders>
              <w:top w:val="single" w:sz="8" w:space="0" w:color="auto"/>
              <w:left w:val="single" w:sz="8" w:space="0" w:color="auto"/>
              <w:bottom w:val="single" w:sz="8" w:space="0" w:color="auto"/>
            </w:tcBorders>
          </w:tcPr>
          <w:p w:rsidR="00492BB9" w:rsidRPr="00492BB9" w:rsidRDefault="007E45DA" w:rsidP="00492BB9">
            <w:pPr>
              <w:spacing w:after="0" w:line="240" w:lineRule="auto"/>
              <w:rPr>
                <w:rFonts w:cstheme="minorHAnsi"/>
                <w:sz w:val="24"/>
                <w:szCs w:val="24"/>
              </w:rPr>
            </w:pPr>
            <w:r>
              <w:rPr>
                <w:rFonts w:cstheme="minorHAnsi"/>
                <w:sz w:val="24"/>
                <w:szCs w:val="24"/>
              </w:rPr>
              <w:t>X</w:t>
            </w:r>
          </w:p>
        </w:tc>
        <w:tc>
          <w:tcPr>
            <w:tcW w:w="919" w:type="dxa"/>
            <w:tcBorders>
              <w:top w:val="single" w:sz="8" w:space="0" w:color="auto"/>
              <w:left w:val="single" w:sz="8" w:space="0" w:color="auto"/>
              <w:bottom w:val="single" w:sz="8" w:space="0" w:color="auto"/>
            </w:tcBorders>
          </w:tcPr>
          <w:p w:rsidR="00492BB9" w:rsidRPr="00492BB9" w:rsidRDefault="00492BB9" w:rsidP="00492BB9">
            <w:pPr>
              <w:spacing w:after="0" w:line="240" w:lineRule="auto"/>
              <w:rPr>
                <w:rFonts w:cstheme="minorHAnsi"/>
                <w:sz w:val="24"/>
                <w:szCs w:val="24"/>
              </w:rPr>
            </w:pPr>
          </w:p>
        </w:tc>
        <w:tc>
          <w:tcPr>
            <w:tcW w:w="9195" w:type="dxa"/>
            <w:tcBorders>
              <w:top w:val="single" w:sz="8" w:space="0" w:color="auto"/>
              <w:left w:val="single" w:sz="8" w:space="0" w:color="auto"/>
              <w:bottom w:val="single" w:sz="8" w:space="0" w:color="auto"/>
              <w:right w:val="single" w:sz="18" w:space="0" w:color="auto"/>
            </w:tcBorders>
          </w:tcPr>
          <w:p w:rsidR="00492BB9" w:rsidRPr="00492BB9" w:rsidRDefault="00492BB9" w:rsidP="00492BB9">
            <w:pPr>
              <w:spacing w:after="0" w:line="240" w:lineRule="auto"/>
              <w:rPr>
                <w:rFonts w:cstheme="minorHAnsi"/>
                <w:sz w:val="24"/>
                <w:szCs w:val="24"/>
              </w:rPr>
            </w:pPr>
            <w:r w:rsidRPr="00492BB9">
              <w:rPr>
                <w:rFonts w:cstheme="minorHAnsi"/>
                <w:sz w:val="24"/>
                <w:szCs w:val="24"/>
              </w:rPr>
              <w:t>Malazgirt Zaferi ile Anadolu’nun Türkleşmesi ve Müslümanlaşması sağlanmıştır.</w:t>
            </w:r>
          </w:p>
        </w:tc>
      </w:tr>
      <w:tr w:rsidR="00492BB9" w:rsidRPr="00492BB9" w:rsidTr="00492BB9">
        <w:trPr>
          <w:trHeight w:val="420"/>
        </w:trPr>
        <w:tc>
          <w:tcPr>
            <w:tcW w:w="848" w:type="dxa"/>
            <w:tcBorders>
              <w:top w:val="single" w:sz="8" w:space="0" w:color="auto"/>
              <w:left w:val="single" w:sz="8" w:space="0" w:color="auto"/>
              <w:bottom w:val="single" w:sz="8" w:space="0" w:color="auto"/>
            </w:tcBorders>
          </w:tcPr>
          <w:p w:rsidR="00492BB9" w:rsidRPr="00492BB9" w:rsidRDefault="00492BB9" w:rsidP="00492BB9">
            <w:pPr>
              <w:spacing w:after="0" w:line="240" w:lineRule="auto"/>
              <w:rPr>
                <w:rFonts w:cstheme="minorHAnsi"/>
                <w:sz w:val="24"/>
                <w:szCs w:val="24"/>
              </w:rPr>
            </w:pPr>
          </w:p>
        </w:tc>
        <w:tc>
          <w:tcPr>
            <w:tcW w:w="919" w:type="dxa"/>
            <w:tcBorders>
              <w:top w:val="single" w:sz="8" w:space="0" w:color="auto"/>
              <w:left w:val="single" w:sz="8" w:space="0" w:color="auto"/>
              <w:bottom w:val="single" w:sz="8" w:space="0" w:color="auto"/>
            </w:tcBorders>
          </w:tcPr>
          <w:p w:rsidR="00492BB9" w:rsidRPr="00492BB9" w:rsidRDefault="007E45DA" w:rsidP="00492BB9">
            <w:pPr>
              <w:spacing w:after="0" w:line="240" w:lineRule="auto"/>
              <w:rPr>
                <w:rFonts w:cstheme="minorHAnsi"/>
                <w:sz w:val="24"/>
                <w:szCs w:val="24"/>
              </w:rPr>
            </w:pPr>
            <w:r>
              <w:rPr>
                <w:rFonts w:cstheme="minorHAnsi"/>
                <w:sz w:val="24"/>
                <w:szCs w:val="24"/>
              </w:rPr>
              <w:t>X</w:t>
            </w:r>
          </w:p>
        </w:tc>
        <w:tc>
          <w:tcPr>
            <w:tcW w:w="9195" w:type="dxa"/>
            <w:tcBorders>
              <w:top w:val="single" w:sz="8" w:space="0" w:color="auto"/>
              <w:left w:val="single" w:sz="8" w:space="0" w:color="auto"/>
              <w:bottom w:val="single" w:sz="8" w:space="0" w:color="auto"/>
              <w:right w:val="single" w:sz="18" w:space="0" w:color="auto"/>
            </w:tcBorders>
          </w:tcPr>
          <w:p w:rsidR="00492BB9" w:rsidRPr="00492BB9" w:rsidRDefault="00492BB9" w:rsidP="00492BB9">
            <w:pPr>
              <w:spacing w:after="0" w:line="240" w:lineRule="auto"/>
              <w:rPr>
                <w:rFonts w:cstheme="minorHAnsi"/>
                <w:sz w:val="24"/>
                <w:szCs w:val="24"/>
              </w:rPr>
            </w:pPr>
            <w:r w:rsidRPr="00492BB9">
              <w:rPr>
                <w:rFonts w:cstheme="minorHAnsi"/>
                <w:sz w:val="24"/>
                <w:szCs w:val="24"/>
              </w:rPr>
              <w:t>Türkiye’deki ve Dünya’daki en yaygın mezhep Şafii mezhebidir.</w:t>
            </w:r>
          </w:p>
        </w:tc>
      </w:tr>
      <w:tr w:rsidR="00492BB9" w:rsidRPr="00492BB9" w:rsidTr="00492BB9">
        <w:trPr>
          <w:trHeight w:val="138"/>
        </w:trPr>
        <w:tc>
          <w:tcPr>
            <w:tcW w:w="848" w:type="dxa"/>
            <w:tcBorders>
              <w:top w:val="single" w:sz="8" w:space="0" w:color="auto"/>
              <w:left w:val="single" w:sz="8" w:space="0" w:color="auto"/>
              <w:bottom w:val="single" w:sz="8" w:space="0" w:color="auto"/>
            </w:tcBorders>
          </w:tcPr>
          <w:p w:rsidR="00492BB9" w:rsidRPr="00492BB9" w:rsidRDefault="007E45DA" w:rsidP="00492BB9">
            <w:pPr>
              <w:spacing w:after="0" w:line="240" w:lineRule="auto"/>
              <w:rPr>
                <w:rFonts w:cstheme="minorHAnsi"/>
                <w:sz w:val="24"/>
                <w:szCs w:val="24"/>
              </w:rPr>
            </w:pPr>
            <w:r>
              <w:rPr>
                <w:rFonts w:cstheme="minorHAnsi"/>
                <w:sz w:val="24"/>
                <w:szCs w:val="24"/>
              </w:rPr>
              <w:t>X</w:t>
            </w:r>
          </w:p>
        </w:tc>
        <w:tc>
          <w:tcPr>
            <w:tcW w:w="919" w:type="dxa"/>
            <w:tcBorders>
              <w:top w:val="single" w:sz="8" w:space="0" w:color="auto"/>
              <w:left w:val="single" w:sz="8" w:space="0" w:color="auto"/>
              <w:bottom w:val="single" w:sz="8" w:space="0" w:color="auto"/>
            </w:tcBorders>
          </w:tcPr>
          <w:p w:rsidR="00492BB9" w:rsidRPr="00492BB9" w:rsidRDefault="00492BB9" w:rsidP="00492BB9">
            <w:pPr>
              <w:spacing w:after="0" w:line="240" w:lineRule="auto"/>
              <w:rPr>
                <w:rFonts w:cstheme="minorHAnsi"/>
                <w:sz w:val="24"/>
                <w:szCs w:val="24"/>
              </w:rPr>
            </w:pPr>
          </w:p>
        </w:tc>
        <w:tc>
          <w:tcPr>
            <w:tcW w:w="9195" w:type="dxa"/>
            <w:tcBorders>
              <w:top w:val="single" w:sz="8" w:space="0" w:color="auto"/>
              <w:left w:val="single" w:sz="8" w:space="0" w:color="auto"/>
              <w:bottom w:val="single" w:sz="8" w:space="0" w:color="auto"/>
              <w:right w:val="single" w:sz="18" w:space="0" w:color="auto"/>
            </w:tcBorders>
          </w:tcPr>
          <w:p w:rsidR="00492BB9" w:rsidRPr="00492BB9" w:rsidRDefault="00492BB9" w:rsidP="00492BB9">
            <w:pPr>
              <w:spacing w:after="0" w:line="240" w:lineRule="auto"/>
              <w:rPr>
                <w:rFonts w:cstheme="minorHAnsi"/>
                <w:sz w:val="24"/>
                <w:szCs w:val="24"/>
              </w:rPr>
            </w:pPr>
            <w:r w:rsidRPr="00492BB9">
              <w:rPr>
                <w:rFonts w:cstheme="minorHAnsi"/>
                <w:sz w:val="24"/>
                <w:szCs w:val="24"/>
              </w:rPr>
              <w:t>Hacı Bayramı Veli,  Türk birliğinin sağlanmasına önemli katkılarda bulunmuştur.</w:t>
            </w:r>
          </w:p>
        </w:tc>
      </w:tr>
      <w:tr w:rsidR="00492BB9" w:rsidRPr="00492BB9" w:rsidTr="00492BB9">
        <w:trPr>
          <w:trHeight w:val="420"/>
        </w:trPr>
        <w:tc>
          <w:tcPr>
            <w:tcW w:w="848" w:type="dxa"/>
            <w:tcBorders>
              <w:top w:val="single" w:sz="8" w:space="0" w:color="auto"/>
              <w:left w:val="single" w:sz="8" w:space="0" w:color="auto"/>
              <w:bottom w:val="single" w:sz="8" w:space="0" w:color="auto"/>
            </w:tcBorders>
          </w:tcPr>
          <w:p w:rsidR="00492BB9" w:rsidRPr="00492BB9" w:rsidRDefault="007E45DA" w:rsidP="00492BB9">
            <w:pPr>
              <w:spacing w:after="0" w:line="240" w:lineRule="auto"/>
              <w:rPr>
                <w:rFonts w:cstheme="minorHAnsi"/>
                <w:sz w:val="24"/>
                <w:szCs w:val="24"/>
              </w:rPr>
            </w:pPr>
            <w:r>
              <w:rPr>
                <w:rFonts w:cstheme="minorHAnsi"/>
                <w:sz w:val="24"/>
                <w:szCs w:val="24"/>
              </w:rPr>
              <w:t>X</w:t>
            </w:r>
          </w:p>
        </w:tc>
        <w:tc>
          <w:tcPr>
            <w:tcW w:w="919" w:type="dxa"/>
            <w:tcBorders>
              <w:top w:val="single" w:sz="8" w:space="0" w:color="auto"/>
              <w:left w:val="single" w:sz="8" w:space="0" w:color="auto"/>
              <w:bottom w:val="single" w:sz="8" w:space="0" w:color="auto"/>
            </w:tcBorders>
          </w:tcPr>
          <w:p w:rsidR="00492BB9" w:rsidRPr="00492BB9" w:rsidRDefault="00492BB9" w:rsidP="00492BB9">
            <w:pPr>
              <w:spacing w:after="0" w:line="240" w:lineRule="auto"/>
              <w:rPr>
                <w:rFonts w:cstheme="minorHAnsi"/>
                <w:sz w:val="24"/>
                <w:szCs w:val="24"/>
              </w:rPr>
            </w:pPr>
          </w:p>
        </w:tc>
        <w:tc>
          <w:tcPr>
            <w:tcW w:w="9195" w:type="dxa"/>
            <w:tcBorders>
              <w:top w:val="single" w:sz="8" w:space="0" w:color="auto"/>
              <w:left w:val="single" w:sz="8" w:space="0" w:color="auto"/>
              <w:bottom w:val="single" w:sz="8" w:space="0" w:color="auto"/>
              <w:right w:val="single" w:sz="18" w:space="0" w:color="auto"/>
            </w:tcBorders>
          </w:tcPr>
          <w:p w:rsidR="00492BB9" w:rsidRPr="00492BB9" w:rsidRDefault="00492BB9" w:rsidP="00492BB9">
            <w:pPr>
              <w:spacing w:after="0" w:line="240" w:lineRule="auto"/>
              <w:rPr>
                <w:rFonts w:cstheme="minorHAnsi"/>
                <w:sz w:val="24"/>
                <w:szCs w:val="24"/>
              </w:rPr>
            </w:pPr>
            <w:r w:rsidRPr="00492BB9">
              <w:rPr>
                <w:rFonts w:cstheme="minorHAnsi"/>
                <w:sz w:val="24"/>
                <w:szCs w:val="24"/>
              </w:rPr>
              <w:t>Doğruluk konusunda hassas olan kişilere “Sıddık” adı verilir.</w:t>
            </w:r>
          </w:p>
        </w:tc>
      </w:tr>
    </w:tbl>
    <w:p w:rsidR="00492BB9" w:rsidRDefault="00492BB9" w:rsidP="00492BB9">
      <w:pPr>
        <w:rPr>
          <w:color w:val="FF0000"/>
          <w:sz w:val="24"/>
          <w:szCs w:val="24"/>
        </w:rPr>
      </w:pPr>
    </w:p>
    <w:p w:rsidR="00445915" w:rsidRDefault="00445915" w:rsidP="00492BB9">
      <w:pPr>
        <w:rPr>
          <w:color w:val="FF0000"/>
          <w:sz w:val="24"/>
          <w:szCs w:val="24"/>
        </w:rPr>
      </w:pPr>
    </w:p>
    <w:p w:rsidR="00445915" w:rsidRDefault="00445915" w:rsidP="00492BB9">
      <w:pPr>
        <w:rPr>
          <w:color w:val="FF0000"/>
          <w:sz w:val="24"/>
          <w:szCs w:val="24"/>
        </w:rPr>
      </w:pPr>
    </w:p>
    <w:p w:rsidR="00445915" w:rsidRDefault="00445915" w:rsidP="00492BB9">
      <w:pPr>
        <w:rPr>
          <w:color w:val="FF0000"/>
          <w:sz w:val="24"/>
          <w:szCs w:val="24"/>
        </w:rPr>
      </w:pPr>
    </w:p>
    <w:tbl>
      <w:tblPr>
        <w:tblStyle w:val="TabloKlavuzu"/>
        <w:tblpPr w:leftFromText="141" w:rightFromText="141" w:vertAnchor="text" w:horzAnchor="margin" w:tblpXSpec="right" w:tblpY="-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1"/>
      </w:tblGrid>
      <w:tr w:rsidR="00445915" w:rsidTr="00445915">
        <w:trPr>
          <w:trHeight w:val="375"/>
        </w:trPr>
        <w:tc>
          <w:tcPr>
            <w:tcW w:w="3366" w:type="dxa"/>
          </w:tcPr>
          <w:p w:rsidR="00445915" w:rsidRDefault="00445915" w:rsidP="00CF6A87">
            <w:pPr>
              <w:pStyle w:val="IKLAR"/>
              <w:ind w:left="0" w:firstLine="0"/>
              <w:jc w:val="center"/>
            </w:pPr>
            <w:r>
              <w:t xml:space="preserve">Başarılar Dilerim </w:t>
            </w:r>
            <w:r>
              <w:rPr>
                <w:rFonts w:ascii="Segoe UI Emoji" w:eastAsia="Segoe UI Emoji" w:hAnsi="Segoe UI Emoji" w:cs="Segoe UI Emoji"/>
              </w:rPr>
              <w:t>😊</w:t>
            </w:r>
          </w:p>
        </w:tc>
      </w:tr>
      <w:tr w:rsidR="00445915" w:rsidTr="00445915">
        <w:trPr>
          <w:trHeight w:val="365"/>
        </w:trPr>
        <w:tc>
          <w:tcPr>
            <w:tcW w:w="3366" w:type="dxa"/>
          </w:tcPr>
          <w:p w:rsidR="00445915" w:rsidRDefault="00445915" w:rsidP="00CF6A87">
            <w:pPr>
              <w:pStyle w:val="IKLAR"/>
              <w:ind w:left="0" w:firstLine="0"/>
              <w:jc w:val="center"/>
            </w:pPr>
            <w:r>
              <w:t>Din Kültürü ve Ahlak Bilgisi Öğretmeni</w:t>
            </w:r>
          </w:p>
        </w:tc>
      </w:tr>
      <w:tr w:rsidR="00445915" w:rsidTr="00445915">
        <w:trPr>
          <w:trHeight w:val="357"/>
        </w:trPr>
        <w:tc>
          <w:tcPr>
            <w:tcW w:w="3366" w:type="dxa"/>
          </w:tcPr>
          <w:p w:rsidR="00445915" w:rsidRDefault="00445915" w:rsidP="00CF6A87">
            <w:pPr>
              <w:pStyle w:val="IKLAR"/>
              <w:ind w:left="0" w:firstLine="0"/>
              <w:jc w:val="center"/>
            </w:pPr>
            <w:proofErr w:type="gramStart"/>
            <w:r>
              <w:t>………………………………………………………………</w:t>
            </w:r>
            <w:proofErr w:type="gramEnd"/>
          </w:p>
        </w:tc>
      </w:tr>
    </w:tbl>
    <w:p w:rsidR="00445915" w:rsidRDefault="00445915" w:rsidP="00492BB9">
      <w:pPr>
        <w:rPr>
          <w:color w:val="FF0000"/>
          <w:sz w:val="24"/>
          <w:szCs w:val="24"/>
        </w:rPr>
      </w:pPr>
    </w:p>
    <w:p w:rsidR="00445915" w:rsidRDefault="00445915" w:rsidP="00492BB9">
      <w:pPr>
        <w:rPr>
          <w:color w:val="FF0000"/>
          <w:sz w:val="24"/>
          <w:szCs w:val="24"/>
        </w:rPr>
      </w:pPr>
    </w:p>
    <w:p w:rsidR="00445915" w:rsidRDefault="00445915" w:rsidP="00492BB9">
      <w:pPr>
        <w:rPr>
          <w:color w:val="FF0000"/>
          <w:sz w:val="24"/>
          <w:szCs w:val="24"/>
        </w:rPr>
      </w:pPr>
    </w:p>
    <w:p w:rsidR="00445915" w:rsidRDefault="00445915" w:rsidP="00492BB9">
      <w:pPr>
        <w:rPr>
          <w:color w:val="FF0000"/>
          <w:sz w:val="24"/>
          <w:szCs w:val="24"/>
        </w:rPr>
      </w:pPr>
    </w:p>
    <w:p w:rsidR="00445915" w:rsidRDefault="00445915" w:rsidP="00492BB9">
      <w:pPr>
        <w:rPr>
          <w:color w:val="FF0000"/>
          <w:sz w:val="24"/>
          <w:szCs w:val="24"/>
        </w:rPr>
      </w:pPr>
    </w:p>
    <w:p w:rsidR="00445915" w:rsidRDefault="00445915" w:rsidP="00492BB9">
      <w:pPr>
        <w:rPr>
          <w:color w:val="FF0000"/>
          <w:sz w:val="24"/>
          <w:szCs w:val="24"/>
        </w:rPr>
      </w:pPr>
    </w:p>
    <w:p w:rsidR="00445915" w:rsidRDefault="00445915" w:rsidP="00492BB9">
      <w:pPr>
        <w:rPr>
          <w:color w:val="FF0000"/>
          <w:sz w:val="24"/>
          <w:szCs w:val="24"/>
        </w:rPr>
      </w:pPr>
    </w:p>
    <w:p w:rsidR="00445915" w:rsidRDefault="00445915" w:rsidP="00492BB9">
      <w:pPr>
        <w:rPr>
          <w:color w:val="FF0000"/>
          <w:sz w:val="24"/>
          <w:szCs w:val="24"/>
        </w:rPr>
      </w:pPr>
    </w:p>
    <w:p w:rsidR="00445915" w:rsidRDefault="00445915" w:rsidP="00492BB9">
      <w:pPr>
        <w:rPr>
          <w:color w:val="FF0000"/>
          <w:sz w:val="24"/>
          <w:szCs w:val="24"/>
        </w:rPr>
      </w:pPr>
    </w:p>
    <w:p w:rsidR="00445915" w:rsidRDefault="00445915" w:rsidP="00492BB9">
      <w:pPr>
        <w:rPr>
          <w:color w:val="FF0000"/>
          <w:sz w:val="24"/>
          <w:szCs w:val="24"/>
        </w:rPr>
      </w:pPr>
    </w:p>
    <w:p w:rsidR="00445915" w:rsidRDefault="00445915" w:rsidP="00492BB9">
      <w:pPr>
        <w:rPr>
          <w:color w:val="FF0000"/>
          <w:sz w:val="24"/>
          <w:szCs w:val="24"/>
        </w:rPr>
      </w:pPr>
    </w:p>
    <w:p w:rsidR="00445915" w:rsidRDefault="00B46444" w:rsidP="00492BB9">
      <w:pPr>
        <w:rPr>
          <w:color w:val="FF0000"/>
          <w:sz w:val="24"/>
          <w:szCs w:val="24"/>
        </w:rPr>
      </w:pPr>
      <w:r>
        <w:rPr>
          <w:noProof/>
          <w:lang w:eastAsia="tr-TR"/>
        </w:rPr>
        <w:lastRenderedPageBreak/>
        <mc:AlternateContent>
          <mc:Choice Requires="wps">
            <w:drawing>
              <wp:anchor distT="0" distB="0" distL="114300" distR="114300" simplePos="0" relativeHeight="251663360" behindDoc="0" locked="0" layoutInCell="1" allowOverlap="1" wp14:anchorId="07A9F635" wp14:editId="1E5709B3">
                <wp:simplePos x="0" y="0"/>
                <wp:positionH relativeFrom="column">
                  <wp:posOffset>727124</wp:posOffset>
                </wp:positionH>
                <wp:positionV relativeFrom="paragraph">
                  <wp:posOffset>-21021</wp:posOffset>
                </wp:positionV>
                <wp:extent cx="4455845" cy="341906"/>
                <wp:effectExtent l="0" t="0" r="0" b="1270"/>
                <wp:wrapNone/>
                <wp:docPr id="217" name="Metin Kutusu 2">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845" cy="341906"/>
                        </a:xfrm>
                        <a:prstGeom prst="rect">
                          <a:avLst/>
                        </a:prstGeom>
                        <a:noFill/>
                        <a:ln w="9525">
                          <a:noFill/>
                          <a:miter lim="800000"/>
                          <a:headEnd/>
                          <a:tailEnd/>
                        </a:ln>
                      </wps:spPr>
                      <wps:txbx>
                        <w:txbxContent>
                          <w:p w:rsidR="00445915" w:rsidRPr="00501EC5" w:rsidRDefault="00445915" w:rsidP="00445915">
                            <w:pPr>
                              <w:rPr>
                                <w:b/>
                                <w:bCs/>
                                <w:color w:val="FFFFFF" w:themeColor="background1"/>
                                <w:sz w:val="30"/>
                                <w:szCs w:val="30"/>
                              </w:rPr>
                            </w:pPr>
                            <w:r>
                              <w:rPr>
                                <w:b/>
                                <w:bCs/>
                                <w:color w:val="FFFFFF" w:themeColor="background1"/>
                                <w:sz w:val="30"/>
                                <w:szCs w:val="30"/>
                              </w:rPr>
                              <w:t>12</w:t>
                            </w:r>
                            <w:r w:rsidRPr="00501EC5">
                              <w:rPr>
                                <w:b/>
                                <w:bCs/>
                                <w:color w:val="FFFFFF" w:themeColor="background1"/>
                                <w:sz w:val="30"/>
                                <w:szCs w:val="30"/>
                              </w:rPr>
                              <w:t>. SINIF SINAV VE CEVAP ANAHTARI İÇİN TIKLAYINIZ</w:t>
                            </w:r>
                            <w:r>
                              <w:rPr>
                                <w:b/>
                                <w:bCs/>
                                <w:color w:val="FFFFFF" w:themeColor="background1"/>
                                <w:sz w:val="30"/>
                                <w:szCs w:val="3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A9F635" id="_x0000_t202" coordsize="21600,21600" o:spt="202" path="m,l,21600r21600,l21600,xe">
                <v:stroke joinstyle="miter"/>
                <v:path gradientshapeok="t" o:connecttype="rect"/>
              </v:shapetype>
              <v:shape id="Metin Kutusu 2" o:spid="_x0000_s1026" type="#_x0000_t202" href="https://www.dindersi.com/icerik/din-kulturu-ve-ahlak-bilgisi-c143" style="position:absolute;margin-left:57.25pt;margin-top:-1.65pt;width:350.85pt;height:2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" o:button="t" filled="f" stroked="f">
                <v:fill o:detectmouseclick="t"/>
                <v:textbox>
                  <w:txbxContent>
                    <w:p w:rsidR="00445915" w:rsidRPr="00501EC5" w:rsidRDefault="00445915" w:rsidP="00445915">
                      <w:pPr>
                        <w:rPr>
                          <w:b/>
                          <w:bCs/>
                          <w:color w:val="FFFFFF" w:themeColor="background1"/>
                          <w:sz w:val="30"/>
                          <w:szCs w:val="30"/>
                        </w:rPr>
                      </w:pPr>
                      <w:r>
                        <w:rPr>
                          <w:b/>
                          <w:bCs/>
                          <w:color w:val="FFFFFF" w:themeColor="background1"/>
                          <w:sz w:val="30"/>
                          <w:szCs w:val="30"/>
                        </w:rPr>
                        <w:t>12</w:t>
                      </w:r>
                      <w:r w:rsidRPr="00501EC5">
                        <w:rPr>
                          <w:b/>
                          <w:bCs/>
                          <w:color w:val="FFFFFF" w:themeColor="background1"/>
                          <w:sz w:val="30"/>
                          <w:szCs w:val="30"/>
                        </w:rPr>
                        <w:t>. SINIF SINAV VE CEVAP ANAHTARI İÇİN TIKLAYINIZ</w:t>
                      </w:r>
                      <w:r>
                        <w:rPr>
                          <w:b/>
                          <w:bCs/>
                          <w:color w:val="FFFFFF" w:themeColor="background1"/>
                          <w:sz w:val="30"/>
                          <w:szCs w:val="30"/>
                        </w:rPr>
                        <w:t>.</w:t>
                      </w:r>
                    </w:p>
                  </w:txbxContent>
                </v:textbox>
              </v:shape>
            </w:pict>
          </mc:Fallback>
        </mc:AlternateContent>
      </w:r>
      <w:bookmarkStart w:id="1" w:name="_GoBack"/>
      <w:r>
        <w:rPr>
          <w:noProof/>
          <w:lang w:eastAsia="tr-TR"/>
        </w:rPr>
        <w:drawing>
          <wp:anchor distT="0" distB="0" distL="114300" distR="114300" simplePos="0" relativeHeight="251659264" behindDoc="0" locked="0" layoutInCell="1" allowOverlap="1" wp14:anchorId="556BFE4B" wp14:editId="2B075E36">
            <wp:simplePos x="0" y="0"/>
            <wp:positionH relativeFrom="column">
              <wp:posOffset>-875665</wp:posOffset>
            </wp:positionH>
            <wp:positionV relativeFrom="paragraph">
              <wp:posOffset>-877430</wp:posOffset>
            </wp:positionV>
            <wp:extent cx="7595870" cy="10669905"/>
            <wp:effectExtent l="0" t="0" r="508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a:graphicData>
            </a:graphic>
          </wp:anchor>
        </w:drawing>
      </w:r>
      <w:bookmarkEnd w:id="1"/>
    </w:p>
    <w:p w:rsidR="00445915" w:rsidRDefault="00445915" w:rsidP="00492BB9">
      <w:pPr>
        <w:rPr>
          <w:color w:val="FF0000"/>
          <w:sz w:val="24"/>
          <w:szCs w:val="24"/>
        </w:rPr>
      </w:pPr>
    </w:p>
    <w:p w:rsidR="00445915" w:rsidRDefault="00445915" w:rsidP="00492BB9">
      <w:pPr>
        <w:rPr>
          <w:color w:val="FF0000"/>
          <w:sz w:val="24"/>
          <w:szCs w:val="24"/>
        </w:rPr>
      </w:pPr>
    </w:p>
    <w:p w:rsidR="00445915" w:rsidRDefault="00445915" w:rsidP="00492BB9">
      <w:pPr>
        <w:rPr>
          <w:color w:val="FF0000"/>
          <w:sz w:val="24"/>
          <w:szCs w:val="24"/>
        </w:rPr>
      </w:pPr>
    </w:p>
    <w:p w:rsidR="00445915" w:rsidRDefault="00445915" w:rsidP="00492BB9">
      <w:pPr>
        <w:rPr>
          <w:color w:val="FF0000"/>
          <w:sz w:val="24"/>
          <w:szCs w:val="24"/>
        </w:rPr>
      </w:pPr>
    </w:p>
    <w:p w:rsidR="00445915" w:rsidRDefault="00445915" w:rsidP="00492BB9">
      <w:pPr>
        <w:rPr>
          <w:color w:val="FF0000"/>
          <w:sz w:val="24"/>
          <w:szCs w:val="24"/>
        </w:rPr>
      </w:pPr>
    </w:p>
    <w:p w:rsidR="00445915" w:rsidRDefault="00445915" w:rsidP="00492BB9">
      <w:pPr>
        <w:rPr>
          <w:color w:val="FF0000"/>
          <w:sz w:val="24"/>
          <w:szCs w:val="24"/>
        </w:rPr>
      </w:pPr>
    </w:p>
    <w:p w:rsidR="00445915" w:rsidRDefault="00445915" w:rsidP="00492BB9">
      <w:pPr>
        <w:rPr>
          <w:color w:val="FF0000"/>
          <w:sz w:val="24"/>
          <w:szCs w:val="24"/>
        </w:rPr>
      </w:pPr>
    </w:p>
    <w:p w:rsidR="00445915" w:rsidRDefault="00445915" w:rsidP="00492BB9">
      <w:pPr>
        <w:rPr>
          <w:color w:val="FF0000"/>
          <w:sz w:val="24"/>
          <w:szCs w:val="24"/>
        </w:rPr>
      </w:pPr>
    </w:p>
    <w:p w:rsidR="00445915" w:rsidRDefault="00445915" w:rsidP="00492BB9">
      <w:pPr>
        <w:rPr>
          <w:color w:val="FF0000"/>
          <w:sz w:val="24"/>
          <w:szCs w:val="24"/>
        </w:rPr>
      </w:pPr>
    </w:p>
    <w:p w:rsidR="00445915" w:rsidRDefault="00445915" w:rsidP="00492BB9">
      <w:pPr>
        <w:rPr>
          <w:color w:val="FF0000"/>
          <w:sz w:val="24"/>
          <w:szCs w:val="24"/>
        </w:rPr>
      </w:pPr>
    </w:p>
    <w:p w:rsidR="00445915" w:rsidRDefault="00445915" w:rsidP="00492BB9">
      <w:pPr>
        <w:rPr>
          <w:color w:val="FF0000"/>
          <w:sz w:val="24"/>
          <w:szCs w:val="24"/>
        </w:rPr>
      </w:pPr>
    </w:p>
    <w:p w:rsidR="00445915" w:rsidRDefault="00445915" w:rsidP="00492BB9">
      <w:pPr>
        <w:rPr>
          <w:color w:val="FF0000"/>
          <w:sz w:val="24"/>
          <w:szCs w:val="24"/>
        </w:rPr>
      </w:pPr>
    </w:p>
    <w:p w:rsidR="00445915" w:rsidRDefault="00445915" w:rsidP="00492BB9">
      <w:pPr>
        <w:rPr>
          <w:color w:val="FF0000"/>
          <w:sz w:val="24"/>
          <w:szCs w:val="24"/>
        </w:rPr>
      </w:pPr>
    </w:p>
    <w:p w:rsidR="00445915" w:rsidRDefault="00445915" w:rsidP="00492BB9">
      <w:pPr>
        <w:rPr>
          <w:color w:val="FF0000"/>
          <w:sz w:val="24"/>
          <w:szCs w:val="24"/>
        </w:rPr>
      </w:pPr>
    </w:p>
    <w:p w:rsidR="00445915" w:rsidRDefault="00445915" w:rsidP="00492BB9">
      <w:pPr>
        <w:rPr>
          <w:color w:val="FF0000"/>
          <w:sz w:val="24"/>
          <w:szCs w:val="24"/>
        </w:rPr>
      </w:pPr>
    </w:p>
    <w:p w:rsidR="00445915" w:rsidRDefault="00445915" w:rsidP="00492BB9">
      <w:pPr>
        <w:rPr>
          <w:color w:val="FF0000"/>
          <w:sz w:val="24"/>
          <w:szCs w:val="24"/>
        </w:rPr>
      </w:pPr>
    </w:p>
    <w:p w:rsidR="00445915" w:rsidRDefault="00445915" w:rsidP="00492BB9">
      <w:pPr>
        <w:rPr>
          <w:color w:val="FF0000"/>
          <w:sz w:val="24"/>
          <w:szCs w:val="24"/>
        </w:rPr>
      </w:pPr>
    </w:p>
    <w:p w:rsidR="00445915" w:rsidRDefault="00445915" w:rsidP="00492BB9">
      <w:pPr>
        <w:rPr>
          <w:color w:val="FF0000"/>
          <w:sz w:val="24"/>
          <w:szCs w:val="24"/>
        </w:rPr>
      </w:pPr>
    </w:p>
    <w:p w:rsidR="00445915" w:rsidRDefault="00445915" w:rsidP="00492BB9">
      <w:pPr>
        <w:rPr>
          <w:color w:val="FF0000"/>
          <w:sz w:val="24"/>
          <w:szCs w:val="24"/>
        </w:rPr>
      </w:pPr>
    </w:p>
    <w:p w:rsidR="00445915" w:rsidRDefault="00445915" w:rsidP="00492BB9">
      <w:pPr>
        <w:rPr>
          <w:color w:val="FF0000"/>
          <w:sz w:val="24"/>
          <w:szCs w:val="24"/>
        </w:rPr>
      </w:pPr>
    </w:p>
    <w:p w:rsidR="00445915" w:rsidRDefault="00445915" w:rsidP="00492BB9">
      <w:pPr>
        <w:rPr>
          <w:color w:val="FF0000"/>
          <w:sz w:val="24"/>
          <w:szCs w:val="24"/>
        </w:rPr>
      </w:pPr>
    </w:p>
    <w:p w:rsidR="00445915" w:rsidRDefault="00445915" w:rsidP="00492BB9">
      <w:pPr>
        <w:rPr>
          <w:color w:val="FF0000"/>
          <w:sz w:val="24"/>
          <w:szCs w:val="24"/>
        </w:rPr>
      </w:pPr>
    </w:p>
    <w:p w:rsidR="00445915" w:rsidRDefault="00445915" w:rsidP="00492BB9">
      <w:pPr>
        <w:rPr>
          <w:color w:val="FF0000"/>
          <w:sz w:val="24"/>
          <w:szCs w:val="24"/>
        </w:rPr>
      </w:pPr>
    </w:p>
    <w:p w:rsidR="00445915" w:rsidRDefault="00445915" w:rsidP="00492BB9">
      <w:pPr>
        <w:rPr>
          <w:color w:val="FF0000"/>
          <w:sz w:val="24"/>
          <w:szCs w:val="24"/>
        </w:rPr>
      </w:pPr>
    </w:p>
    <w:p w:rsidR="00445915" w:rsidRDefault="00445915" w:rsidP="00492BB9">
      <w:pPr>
        <w:rPr>
          <w:color w:val="FF0000"/>
          <w:sz w:val="24"/>
          <w:szCs w:val="24"/>
        </w:rPr>
      </w:pPr>
    </w:p>
    <w:p w:rsidR="00445915" w:rsidRDefault="00B46444" w:rsidP="00492BB9">
      <w:pPr>
        <w:rPr>
          <w:color w:val="FF0000"/>
          <w:sz w:val="24"/>
          <w:szCs w:val="24"/>
        </w:rPr>
      </w:pPr>
      <w:r>
        <w:rPr>
          <w:rFonts w:ascii="Times New Roman" w:hAnsi="Times New Roman"/>
          <w:noProof/>
          <w:sz w:val="24"/>
          <w:szCs w:val="24"/>
          <w:lang w:eastAsia="tr-TR"/>
        </w:rPr>
        <w:lastRenderedPageBreak/>
        <w:drawing>
          <wp:anchor distT="0" distB="0" distL="114300" distR="114300" simplePos="0" relativeHeight="251661312" behindDoc="0" locked="0" layoutInCell="1" allowOverlap="1" wp14:anchorId="2102C1A2" wp14:editId="01CB1D8D">
            <wp:simplePos x="0" y="0"/>
            <wp:positionH relativeFrom="page">
              <wp:posOffset>-2540</wp:posOffset>
            </wp:positionH>
            <wp:positionV relativeFrom="paragraph">
              <wp:posOffset>-871533</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rsidR="00445915" w:rsidRDefault="00445915" w:rsidP="00492BB9">
      <w:pPr>
        <w:rPr>
          <w:color w:val="FF0000"/>
          <w:sz w:val="24"/>
          <w:szCs w:val="24"/>
        </w:rPr>
      </w:pPr>
    </w:p>
    <w:p w:rsidR="00445915" w:rsidRDefault="00445915" w:rsidP="00492BB9">
      <w:pPr>
        <w:rPr>
          <w:color w:val="FF0000"/>
          <w:sz w:val="24"/>
          <w:szCs w:val="24"/>
        </w:rPr>
      </w:pPr>
    </w:p>
    <w:p w:rsidR="00445915" w:rsidRDefault="00445915" w:rsidP="00492BB9">
      <w:pPr>
        <w:rPr>
          <w:color w:val="FF0000"/>
          <w:sz w:val="24"/>
          <w:szCs w:val="24"/>
        </w:rPr>
      </w:pPr>
    </w:p>
    <w:p w:rsidR="00445915" w:rsidRDefault="00445915" w:rsidP="00492BB9">
      <w:pPr>
        <w:rPr>
          <w:color w:val="FF0000"/>
          <w:sz w:val="24"/>
          <w:szCs w:val="24"/>
        </w:rPr>
      </w:pPr>
    </w:p>
    <w:p w:rsidR="00445915" w:rsidRDefault="00445915" w:rsidP="00492BB9">
      <w:pPr>
        <w:rPr>
          <w:color w:val="FF0000"/>
          <w:sz w:val="24"/>
          <w:szCs w:val="24"/>
        </w:rPr>
      </w:pPr>
    </w:p>
    <w:p w:rsidR="00445915" w:rsidRDefault="00445915" w:rsidP="00492BB9">
      <w:pPr>
        <w:rPr>
          <w:color w:val="FF0000"/>
          <w:sz w:val="24"/>
          <w:szCs w:val="24"/>
        </w:rPr>
      </w:pPr>
    </w:p>
    <w:p w:rsidR="00445915" w:rsidRDefault="00445915" w:rsidP="00492BB9">
      <w:pPr>
        <w:rPr>
          <w:color w:val="FF0000"/>
          <w:sz w:val="24"/>
          <w:szCs w:val="24"/>
        </w:rPr>
      </w:pPr>
    </w:p>
    <w:p w:rsidR="00445915" w:rsidRPr="00492BB9" w:rsidRDefault="00445915" w:rsidP="00492BB9">
      <w:pPr>
        <w:rPr>
          <w:color w:val="FF0000"/>
          <w:sz w:val="24"/>
          <w:szCs w:val="24"/>
        </w:rPr>
      </w:pPr>
    </w:p>
    <w:sectPr w:rsidR="00445915" w:rsidRPr="00492BB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2BB9" w:rsidRDefault="00492BB9" w:rsidP="00492BB9">
      <w:pPr>
        <w:spacing w:after="0" w:line="240" w:lineRule="auto"/>
      </w:pPr>
      <w:r>
        <w:separator/>
      </w:r>
    </w:p>
  </w:endnote>
  <w:endnote w:type="continuationSeparator" w:id="0">
    <w:p w:rsidR="00492BB9" w:rsidRDefault="00492BB9" w:rsidP="00492B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altName w:val="Tahoma"/>
    <w:panose1 w:val="020B0604030504040204"/>
    <w:charset w:val="A2"/>
    <w:family w:val="swiss"/>
    <w:pitch w:val="variable"/>
    <w:sig w:usb0="E1002EFF" w:usb1="C000605B" w:usb2="00000029" w:usb3="00000000" w:csb0="000101FF" w:csb1="00000000"/>
  </w:font>
  <w:font w:name="Arial">
    <w:altName w:val="Arial"/>
    <w:panose1 w:val="020B0604020202020204"/>
    <w:charset w:val="A2"/>
    <w:family w:val="swiss"/>
    <w:pitch w:val="variable"/>
    <w:sig w:usb0="E0002EFF" w:usb1="C000785B" w:usb2="00000009" w:usb3="00000000" w:csb0="000001FF" w:csb1="00000000"/>
  </w:font>
  <w:font w:name="Century Gothic">
    <w:altName w:val="Century Gothic"/>
    <w:panose1 w:val="020B0502020202020204"/>
    <w:charset w:val="A2"/>
    <w:family w:val="swiss"/>
    <w:pitch w:val="variable"/>
    <w:sig w:usb0="00000287" w:usb1="00000000" w:usb2="00000000" w:usb3="00000000" w:csb0="0000009F" w:csb1="00000000"/>
  </w:font>
  <w:font w:name="Verdana">
    <w:altName w:val="Verdana"/>
    <w:panose1 w:val="020B0604030504040204"/>
    <w:charset w:val="A2"/>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B9" w:rsidRDefault="00492BB9" w:rsidP="00492BB9">
    <w:pPr>
      <w:pStyle w:val="AltBilgi"/>
    </w:pPr>
    <w:r>
      <w:rPr>
        <w:noProof/>
        <w:lang w:eastAsia="tr-TR"/>
      </w:rPr>
      <mc:AlternateContent>
        <mc:Choice Requires="wps">
          <w:drawing>
            <wp:anchor distT="0" distB="0" distL="114300" distR="114300" simplePos="0" relativeHeight="251661312" behindDoc="0" locked="0" layoutInCell="1" allowOverlap="1" wp14:anchorId="2BE2DEAD" wp14:editId="3985698A">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rgbClr val="F79646">
                          <a:lumMod val="60000"/>
                          <a:lumOff val="40000"/>
                        </a:srgbClr>
                      </a:solidFill>
                      <a:ln w="3175" cap="flat" cmpd="sng" algn="ctr">
                        <a:solidFill>
                          <a:srgbClr val="F79646">
                            <a:lumMod val="75000"/>
                          </a:srgbClr>
                        </a:solidFill>
                        <a:prstDash val="solid"/>
                      </a:ln>
                      <a:effectLst/>
                    </wps:spPr>
                    <wps:txbx>
                      <w:txbxContent>
                        <w:p w:rsidR="00492BB9" w:rsidRPr="001016DC" w:rsidRDefault="00492BB9" w:rsidP="00492BB9">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E2DEA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7" type="#_x0000_t13" style="position:absolute;margin-left:0;margin-top:1.75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" adj="20050" fillcolor="#fac090" strokecolor="#e46c0a" strokeweight=".25pt">
              <v:textbox>
                <w:txbxContent>
                  <w:p w:rsidR="00492BB9" w:rsidRPr="001016DC" w:rsidRDefault="00492BB9" w:rsidP="00492BB9">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9264" behindDoc="0" locked="0" layoutInCell="1" allowOverlap="1" wp14:anchorId="4E2EB30A" wp14:editId="709773A7">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60288" behindDoc="0" locked="0" layoutInCell="1" allowOverlap="1" wp14:anchorId="7D3CB285" wp14:editId="1C99850A">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p w:rsidR="00492BB9" w:rsidRDefault="00492BB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2BB9" w:rsidRDefault="00492BB9" w:rsidP="00492BB9">
      <w:pPr>
        <w:spacing w:after="0" w:line="240" w:lineRule="auto"/>
      </w:pPr>
      <w:r>
        <w:separator/>
      </w:r>
    </w:p>
  </w:footnote>
  <w:footnote w:type="continuationSeparator" w:id="0">
    <w:p w:rsidR="00492BB9" w:rsidRDefault="00492BB9" w:rsidP="00492B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DE231B"/>
    <w:multiLevelType w:val="hybridMultilevel"/>
    <w:tmpl w:val="ABF8F61A"/>
    <w:lvl w:ilvl="0" w:tplc="DE16845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5F8B33FA"/>
    <w:multiLevelType w:val="hybridMultilevel"/>
    <w:tmpl w:val="E8CEEB34"/>
    <w:lvl w:ilvl="0" w:tplc="D4FE9F40">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8F1"/>
    <w:rsid w:val="00054341"/>
    <w:rsid w:val="000F6F4E"/>
    <w:rsid w:val="00135AB6"/>
    <w:rsid w:val="00181124"/>
    <w:rsid w:val="00261784"/>
    <w:rsid w:val="00445915"/>
    <w:rsid w:val="00461854"/>
    <w:rsid w:val="00492BB9"/>
    <w:rsid w:val="005412EB"/>
    <w:rsid w:val="00667EE5"/>
    <w:rsid w:val="007B08F1"/>
    <w:rsid w:val="007E45DA"/>
    <w:rsid w:val="00B46444"/>
    <w:rsid w:val="00BE4334"/>
    <w:rsid w:val="00D20E77"/>
    <w:rsid w:val="00D210C7"/>
    <w:rsid w:val="00DA034F"/>
    <w:rsid w:val="00F164C4"/>
    <w:rsid w:val="00FD5F9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31AB1"/>
  <w15:chartTrackingRefBased/>
  <w15:docId w15:val="{BDFDA193-C6B4-45B0-9EAD-11412F462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10C7"/>
    <w:pPr>
      <w:spacing w:after="200" w:line="276" w:lineRule="auto"/>
    </w:pPr>
    <w:rPr>
      <w:kern w:val="0"/>
      <w14:ligatures w14:val="none"/>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D210C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KLAR">
    <w:name w:val="ŞIKLAR+"/>
    <w:basedOn w:val="Normal"/>
    <w:link w:val="IKLARChar"/>
    <w:qFormat/>
    <w:rsid w:val="00D210C7"/>
    <w:pPr>
      <w:spacing w:before="120" w:after="120" w:line="240" w:lineRule="auto"/>
      <w:ind w:left="568" w:hanging="284"/>
      <w:jc w:val="both"/>
    </w:pPr>
    <w:rPr>
      <w:rFonts w:ascii="Calibri" w:eastAsia="Calibri" w:hAnsi="Calibri" w:cstheme="minorHAnsi"/>
      <w:sz w:val="20"/>
      <w:szCs w:val="20"/>
    </w:rPr>
  </w:style>
  <w:style w:type="character" w:customStyle="1" w:styleId="IKLARChar">
    <w:name w:val="ŞIKLAR+ Char"/>
    <w:basedOn w:val="VarsaylanParagrafYazTipi"/>
    <w:link w:val="IKLAR"/>
    <w:rsid w:val="00D210C7"/>
    <w:rPr>
      <w:rFonts w:ascii="Calibri" w:eastAsia="Calibri" w:hAnsi="Calibri" w:cstheme="minorHAnsi"/>
      <w:kern w:val="0"/>
      <w:sz w:val="20"/>
      <w:szCs w:val="20"/>
      <w14:ligatures w14:val="none"/>
    </w:rPr>
  </w:style>
  <w:style w:type="paragraph" w:styleId="ListeParagraf">
    <w:name w:val="List Paragraph"/>
    <w:basedOn w:val="Normal"/>
    <w:uiPriority w:val="34"/>
    <w:qFormat/>
    <w:rsid w:val="005412EB"/>
    <w:pPr>
      <w:ind w:left="720"/>
      <w:contextualSpacing/>
    </w:pPr>
  </w:style>
  <w:style w:type="paragraph" w:customStyle="1" w:styleId="Default">
    <w:name w:val="Default"/>
    <w:rsid w:val="00461854"/>
    <w:pPr>
      <w:autoSpaceDE w:val="0"/>
      <w:autoSpaceDN w:val="0"/>
      <w:adjustRightInd w:val="0"/>
      <w:spacing w:after="0" w:line="240" w:lineRule="auto"/>
    </w:pPr>
    <w:rPr>
      <w:rFonts w:ascii="Tahoma" w:hAnsi="Tahoma" w:cs="Tahoma"/>
      <w:color w:val="000000"/>
      <w:kern w:val="0"/>
      <w:sz w:val="24"/>
      <w:szCs w:val="24"/>
    </w:rPr>
  </w:style>
  <w:style w:type="paragraph" w:styleId="stBilgi">
    <w:name w:val="header"/>
    <w:basedOn w:val="Normal"/>
    <w:link w:val="stBilgiChar"/>
    <w:uiPriority w:val="99"/>
    <w:unhideWhenUsed/>
    <w:rsid w:val="00492BB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92BB9"/>
    <w:rPr>
      <w:kern w:val="0"/>
      <w14:ligatures w14:val="none"/>
    </w:rPr>
  </w:style>
  <w:style w:type="paragraph" w:styleId="AltBilgi">
    <w:name w:val="footer"/>
    <w:basedOn w:val="Normal"/>
    <w:link w:val="AltBilgiChar"/>
    <w:uiPriority w:val="99"/>
    <w:unhideWhenUsed/>
    <w:rsid w:val="00492BB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92BB9"/>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s://www.dindersi.com/icerik/din-kulturu-ve-ahlak-bilgisi-c143"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3.png"/><Relationship Id="rId1" Type="http://schemas.openxmlformats.org/officeDocument/2006/relationships/hyperlink" Target="https://www.dindersi.com/icerik/yazili-sinavlar-c71" TargetMode="External"/><Relationship Id="rId4"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5</Pages>
  <Words>840</Words>
  <Characters>4790</Characters>
  <Application>Microsoft Office Word</Application>
  <DocSecurity>0</DocSecurity>
  <Lines>39</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cp:revision>
  <dcterms:created xsi:type="dcterms:W3CDTF">2023-12-01T08:16:00Z</dcterms:created>
  <dcterms:modified xsi:type="dcterms:W3CDTF">2023-12-05T11:22:00Z</dcterms:modified>
</cp:coreProperties>
</file>