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horzAnchor="margin" w:tblpY="-7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278"/>
      </w:tblGrid>
      <w:tr w:rsidR="00622D53" w14:paraId="51ACFEF6" w14:textId="77777777" w:rsidTr="003F5829">
        <w:tc>
          <w:tcPr>
            <w:tcW w:w="279" w:type="dxa"/>
          </w:tcPr>
          <w:p w14:paraId="2FFEA72B" w14:textId="77777777" w:rsidR="00622D53" w:rsidRDefault="00622D53" w:rsidP="003F5829">
            <w:pPr>
              <w:pStyle w:val="Default"/>
              <w:spacing w:before="120" w:after="120"/>
              <w:jc w:val="center"/>
              <w:rPr>
                <w:b/>
                <w:bCs/>
                <w:sz w:val="32"/>
                <w:szCs w:val="32"/>
              </w:rPr>
            </w:pPr>
          </w:p>
        </w:tc>
        <w:tc>
          <w:tcPr>
            <w:tcW w:w="8505" w:type="dxa"/>
          </w:tcPr>
          <w:p w14:paraId="189FE2E9" w14:textId="77777777" w:rsidR="00622D53" w:rsidRPr="007756DD" w:rsidRDefault="00622D53" w:rsidP="003F5829">
            <w:pPr>
              <w:spacing w:before="120"/>
              <w:jc w:val="center"/>
              <w:rPr>
                <w:b/>
                <w:bCs/>
                <w:sz w:val="32"/>
                <w:szCs w:val="32"/>
              </w:rPr>
            </w:pPr>
            <w:r w:rsidRPr="007756DD">
              <w:rPr>
                <w:b/>
                <w:bCs/>
                <w:sz w:val="32"/>
                <w:szCs w:val="32"/>
              </w:rPr>
              <w:t>DİN KÜLTÜRÜ VE AHLAK BİLGİSİ</w:t>
            </w:r>
          </w:p>
          <w:p w14:paraId="575FFAF4" w14:textId="72708282" w:rsidR="00622D53" w:rsidRDefault="00622D53" w:rsidP="003F5829">
            <w:pPr>
              <w:pStyle w:val="Default"/>
              <w:spacing w:before="120" w:after="120"/>
              <w:jc w:val="center"/>
              <w:rPr>
                <w:b/>
                <w:bCs/>
                <w:sz w:val="32"/>
                <w:szCs w:val="32"/>
              </w:rPr>
            </w:pPr>
            <w:r>
              <w:rPr>
                <w:b/>
                <w:bCs/>
                <w:sz w:val="32"/>
                <w:szCs w:val="32"/>
              </w:rPr>
              <w:t>10</w:t>
            </w:r>
            <w:r w:rsidRPr="007756DD">
              <w:rPr>
                <w:b/>
                <w:bCs/>
                <w:sz w:val="32"/>
                <w:szCs w:val="32"/>
              </w:rPr>
              <w:t>. SINIF KONU</w:t>
            </w:r>
            <w:r>
              <w:rPr>
                <w:b/>
                <w:bCs/>
                <w:sz w:val="32"/>
                <w:szCs w:val="32"/>
              </w:rPr>
              <w:t xml:space="preserve"> </w:t>
            </w:r>
            <w:r w:rsidRPr="007756DD">
              <w:rPr>
                <w:b/>
                <w:bCs/>
                <w:sz w:val="32"/>
                <w:szCs w:val="32"/>
              </w:rPr>
              <w:t>ÖZETLERİ</w:t>
            </w:r>
          </w:p>
        </w:tc>
        <w:tc>
          <w:tcPr>
            <w:tcW w:w="278" w:type="dxa"/>
          </w:tcPr>
          <w:p w14:paraId="182B56C8" w14:textId="77777777" w:rsidR="00622D53" w:rsidRDefault="00622D53" w:rsidP="003F5829">
            <w:pPr>
              <w:pStyle w:val="Default"/>
              <w:spacing w:before="120" w:after="120"/>
              <w:jc w:val="center"/>
              <w:rPr>
                <w:b/>
                <w:bCs/>
                <w:sz w:val="32"/>
                <w:szCs w:val="32"/>
              </w:rPr>
            </w:pPr>
          </w:p>
        </w:tc>
      </w:tr>
    </w:tbl>
    <w:p w14:paraId="443C30C5" w14:textId="6DBACC1A" w:rsidR="002D7022" w:rsidRPr="00071BEA" w:rsidRDefault="002D7022" w:rsidP="003C1C11">
      <w:pPr>
        <w:pStyle w:val="Default"/>
        <w:spacing w:before="120" w:after="120"/>
        <w:jc w:val="center"/>
        <w:rPr>
          <w:sz w:val="32"/>
          <w:szCs w:val="32"/>
        </w:rPr>
      </w:pPr>
      <w:r w:rsidRPr="00071BEA">
        <w:rPr>
          <w:b/>
          <w:bCs/>
          <w:sz w:val="32"/>
          <w:szCs w:val="32"/>
        </w:rPr>
        <w:t>4. Ünite: AHLAKİ TUTUM VE DAVRANIŞLAR:</w:t>
      </w:r>
    </w:p>
    <w:p w14:paraId="17550E8F" w14:textId="7E6D2192" w:rsidR="002D7022" w:rsidRPr="004750B4" w:rsidRDefault="002D7022" w:rsidP="003C1C11">
      <w:pPr>
        <w:pStyle w:val="Default"/>
        <w:spacing w:before="120" w:after="120"/>
      </w:pPr>
      <w:r w:rsidRPr="004750B4">
        <w:rPr>
          <w:b/>
          <w:bCs/>
        </w:rPr>
        <w:t>Ahlak</w:t>
      </w:r>
      <w:r w:rsidRPr="004750B4">
        <w:t xml:space="preserve">; insanın iyi veya kötü olarak vasıflandırılmasına yol açan manevi nitelikleri, huyları ve bunların etkisiyle ortaya konan iradeli davranışlarının bütünüdür. Ahlak, insanda yerleşmiş bulunan karakteridir. Ahlak kurallarının bir kısmı evrensel doğrular olarak kabul görmüştür. Yalan söylemenin herkesçe kötü, sözünde durmanın ise iyi olmasının bilinmesi gibi. Varlıklar içerisinde ahlaken değerlendirmeye tabi olan, insandan başka bir varlık yoktur. Çünkü insan akıl ve hür irade sahibi ve bir arada yaşama mecburiyetinde olan yani toplumsal bir varlıktır. </w:t>
      </w:r>
    </w:p>
    <w:p w14:paraId="351C3B79" w14:textId="77777777" w:rsidR="002D7022" w:rsidRPr="004750B4" w:rsidRDefault="002D7022" w:rsidP="003C1C11">
      <w:pPr>
        <w:pStyle w:val="Default"/>
        <w:spacing w:before="120" w:after="120"/>
      </w:pPr>
      <w:r w:rsidRPr="004750B4">
        <w:t xml:space="preserve">İslam ahlakının kaynağı Kur’an-ı Kerim ve Hz. Peygamber’in sünnetidir. “İslam ahlakı” terimi, İslamiyet’in sunmuş olduğu hayat tarzını ifade etmek için kullanılır. İslam düşüncesine göre insan, ruh ve bedenden oluşmaktadır. İnsan, beden sağlığını koruduğu gibi ruh sağlığını da korumak zorundadır. Ahlak eğitimi ilk önce ailede başlar, okul ve toplum içerisinde devam eder. </w:t>
      </w:r>
    </w:p>
    <w:p w14:paraId="17225B4A" w14:textId="77777777" w:rsidR="002D7022" w:rsidRPr="004750B4" w:rsidRDefault="002D7022" w:rsidP="003C1C11">
      <w:pPr>
        <w:pStyle w:val="Default"/>
        <w:spacing w:before="120" w:after="120"/>
      </w:pPr>
      <w:r w:rsidRPr="004750B4">
        <w:rPr>
          <w:b/>
          <w:bCs/>
        </w:rPr>
        <w:t xml:space="preserve">Terbiye: </w:t>
      </w:r>
      <w:r w:rsidRPr="004750B4">
        <w:t xml:space="preserve">Yüce Allah’ın “Rab” ismi ile ilgilidir. Türkçede daha çok eğitim yoluyla amaçlanan davranışları ortaya çıkarmak anlamında kullanılır. İnsanın ahlaki özellikleri, terbiye sonucunda değişebilir. Ahlakın güzelleşmesi, iyi bir karakter eğitimi ile mümkün olur. Bu bir anda olup bitecek bir iş değildir. Karakterin oluşması yaşam boyu devam eden bir süreçtir. Sağlam bir karakter oluşturmak için, önce insanın doğru bir inanç sistemine sahip olması gerekir. İnanç sistemine uygun bir yaşantı, insanın iradesini güçlendirmesiyle olur. Bunu da iman ve ibadet esaslarıyla gerçekleştirir. </w:t>
      </w:r>
    </w:p>
    <w:p w14:paraId="1C14E08E" w14:textId="77777777" w:rsidR="002D7022" w:rsidRPr="004750B4" w:rsidRDefault="002D7022" w:rsidP="003C1C11">
      <w:pPr>
        <w:pStyle w:val="Default"/>
        <w:spacing w:before="120" w:after="120"/>
      </w:pPr>
      <w:r w:rsidRPr="004750B4">
        <w:t xml:space="preserve">İslam’a göre iman; kişiyi ahlaki güzelliklere yönelten ve onu kötülüklerden alıkoyan dinamik bir kuvvettir. İman esasları, insan ruhunu temizlediği gibi, insanda Allah korkusu ve bilinci oluşturur. İslam’a göre ibadetler, kalbi kötülüklerden temizleyerek insanın şahsiyetli olmasına yardımcı olur. Mesela namaz yalnızlık ve güvensizlik duygularından kurtarır, abdest ile temizliğe alıştırır, namaz vakitleri zamanı yönetme bilinci oluşturup insan yaşantısını düzene koyar. Oruç tıbbı faydalarının yanında bir irade ve sabır eğitimi, ihtiyaç sahipleri için bir farkındalık ve şefkat kazanımına vesiledir. Zekât sosyal dayanışmayı sağlar, bencilliği törpüleyip fedakârlığı artırır. Hac ise tüm insanların eşit olduğu fikrini aşılayıp kibirden uzak tutar. </w:t>
      </w:r>
    </w:p>
    <w:p w14:paraId="67F763AD" w14:textId="77777777" w:rsidR="002D7022" w:rsidRPr="004750B4" w:rsidRDefault="002D7022" w:rsidP="003C1C11">
      <w:pPr>
        <w:pStyle w:val="Default"/>
        <w:spacing w:before="120" w:after="120"/>
      </w:pPr>
      <w:r w:rsidRPr="004750B4">
        <w:rPr>
          <w:b/>
          <w:bCs/>
        </w:rPr>
        <w:t>Yalan</w:t>
      </w:r>
      <w:r w:rsidRPr="004750B4">
        <w:t xml:space="preserve">: Yalan, gerçek dışı söz söylemek, asılsız bilgi ve haber vermektir, doğruluğun </w:t>
      </w:r>
      <w:proofErr w:type="spellStart"/>
      <w:r w:rsidRPr="004750B4">
        <w:t>zıttıdır</w:t>
      </w:r>
      <w:proofErr w:type="spellEnd"/>
      <w:r w:rsidRPr="004750B4">
        <w:t xml:space="preserve">. Yalan söylemek insanın değerini düşüren bir davranıştır, münafıklık alametlerinden biridir ve toplumda güvensizlik meydana getirir. </w:t>
      </w:r>
    </w:p>
    <w:p w14:paraId="5FD76DDC" w14:textId="3BADD3AD" w:rsidR="002D7022" w:rsidRPr="004750B4" w:rsidRDefault="002D7022" w:rsidP="003C1C11">
      <w:pPr>
        <w:pStyle w:val="Default"/>
        <w:spacing w:before="120" w:after="120"/>
      </w:pPr>
      <w:r w:rsidRPr="004750B4">
        <w:rPr>
          <w:b/>
          <w:bCs/>
        </w:rPr>
        <w:t>İftira</w:t>
      </w:r>
      <w:r w:rsidRPr="004750B4">
        <w:t xml:space="preserve">: Yalan sınıfına girer, bir kimseyi asılsız olarak suçlamak, ona gerçekte olmayan kötülük ve kusur isnat etmek, dayandırmaktır. Türkçede kara çalmak, çamur atmak ve leke sürmek gibi deyimlerle ifade edilir. İnsanı yalan ve iftiraya götüren en önemli nedenlerden biri karşılaştığımız olaylar ve kişiler hakkında bilgi sahibi olmadan konuşmaktır. İftira başkalarının hayatını karartan ve insanların yaşam dengelerini sarsan büyük bir vebaldir. </w:t>
      </w:r>
    </w:p>
    <w:p w14:paraId="669E8A3B" w14:textId="77777777" w:rsidR="002D7022" w:rsidRPr="004750B4" w:rsidRDefault="002D7022" w:rsidP="003C1C11">
      <w:pPr>
        <w:pStyle w:val="Default"/>
        <w:spacing w:before="120" w:after="120"/>
      </w:pPr>
      <w:r w:rsidRPr="004750B4">
        <w:rPr>
          <w:b/>
          <w:bCs/>
        </w:rPr>
        <w:t xml:space="preserve">Mahremiyet İhlali: </w:t>
      </w:r>
      <w:r w:rsidRPr="004750B4">
        <w:t xml:space="preserve">Buna “tecessüs” de denir. İnsanların gizli hallerini, ayıp ve kusurlarını araştırmak demektir. Kamu yararı ve güvenlik gibi durumlar dışında, bir insanın ayıp ve kusurlarını araştırıp açıklamak değil, onları örtmek daha uygun görülmüştür. Zira bir kusuru yaymak, en az onu işlemek kadar kötüdür. </w:t>
      </w:r>
    </w:p>
    <w:p w14:paraId="6B29D631" w14:textId="77777777" w:rsidR="002D7022" w:rsidRPr="004750B4" w:rsidRDefault="002D7022" w:rsidP="003C1C11">
      <w:pPr>
        <w:pStyle w:val="Default"/>
        <w:spacing w:before="120" w:after="120"/>
      </w:pPr>
      <w:r w:rsidRPr="004750B4">
        <w:rPr>
          <w:b/>
          <w:bCs/>
        </w:rPr>
        <w:t>Gıybet</w:t>
      </w:r>
      <w:r w:rsidRPr="004750B4">
        <w:t xml:space="preserve">: Bir insanın arkasından hoşlanmadığı şekilde konuşmak, bunu başkalarına aktarmaktır. Konuşulan şeyin gerçekte var olması yapılan şeyin gıybet olmasını değiştirmez. Zaten söylediğimiz şey eğer onda varsa gıybettir, yoksa ona iftira etmiş oluruz. Gıybet bir kişilik </w:t>
      </w:r>
      <w:r w:rsidRPr="004750B4">
        <w:lastRenderedPageBreak/>
        <w:t xml:space="preserve">ihlalidir, insan onurunu zedeler. Gıybet edilmemeli, böyle ortamlar terk edilmeli, mümkün değilse bir hoşnutsuzluk duygusu içinde başka şeylerle uğraşılmalıdır. </w:t>
      </w:r>
    </w:p>
    <w:p w14:paraId="3F0B110F" w14:textId="77777777" w:rsidR="002D7022" w:rsidRPr="004750B4" w:rsidRDefault="002D7022" w:rsidP="003C1C11">
      <w:pPr>
        <w:pStyle w:val="Default"/>
        <w:spacing w:before="120" w:after="120"/>
      </w:pPr>
      <w:r w:rsidRPr="004750B4">
        <w:rPr>
          <w:b/>
          <w:bCs/>
        </w:rPr>
        <w:t>Haset</w:t>
      </w:r>
      <w:r w:rsidRPr="004750B4">
        <w:t xml:space="preserve">: Kıskançlık ve çekememezliktir. Bir kimsenin sahip olduğu imkânları kıskanmak, bu imkânların ortadan kalkmasını istemektir. Bencillik duygusu dengelenmediği zaman haset ortaya çıkar. Kişi haset etmeyi bırakmazsa kendi benliğine zarar verir. Gıybet ve dedikodu, hak ihlali gibi kötülüklere bulaşır. Bununla birlikte insanda başkalarına gıpta etme ve imrenme isteği vardır. Bu istek dinî anlamda yanlış bir şey olmayıp normal bir tutumdur. </w:t>
      </w:r>
    </w:p>
    <w:p w14:paraId="269A3EA6" w14:textId="77777777" w:rsidR="002D7022" w:rsidRPr="004750B4" w:rsidRDefault="002D7022" w:rsidP="003C1C11">
      <w:pPr>
        <w:pStyle w:val="Default"/>
        <w:spacing w:before="120" w:after="120"/>
      </w:pPr>
      <w:r w:rsidRPr="004750B4">
        <w:rPr>
          <w:b/>
          <w:bCs/>
        </w:rPr>
        <w:t>Suizan</w:t>
      </w:r>
      <w:r w:rsidRPr="004750B4">
        <w:t xml:space="preserve">: Zan kesin olmayan bilgiye dayalı hüküm vermektir. İki kısma ayrılır: Suizan; bir kişi hakkında kötü düşünmek ve kötü kanaate sahip olmaktır. </w:t>
      </w:r>
      <w:proofErr w:type="spellStart"/>
      <w:r w:rsidRPr="004750B4">
        <w:t>Hüsnüzan</w:t>
      </w:r>
      <w:proofErr w:type="spellEnd"/>
      <w:r w:rsidRPr="004750B4">
        <w:t xml:space="preserve"> ise insanlar hakkında iyi düşünmektir. İnsanların iç dünyasındaki gizli hallerini Allah’tan başka kimse bilemez. Kötülük kanıtları ortada görülmedikçe hiç kimse hakkında açıkça bilinen ve görülen gerçeklerin ötesinde kötü kanaat beslenilmemelidir. </w:t>
      </w:r>
    </w:p>
    <w:p w14:paraId="066223C0" w14:textId="77777777" w:rsidR="002D7022" w:rsidRPr="004750B4" w:rsidRDefault="002D7022" w:rsidP="003C1C11">
      <w:pPr>
        <w:pStyle w:val="Default"/>
        <w:spacing w:before="120" w:after="120"/>
      </w:pPr>
      <w:r w:rsidRPr="004750B4">
        <w:rPr>
          <w:b/>
          <w:bCs/>
        </w:rPr>
        <w:t>Hile</w:t>
      </w:r>
      <w:r w:rsidRPr="004750B4">
        <w:t xml:space="preserve">: İnsanları aldatmak, kandırmak ve karşı tarafı yanıltmaktır. Doğruluk ve adaletin </w:t>
      </w:r>
      <w:proofErr w:type="spellStart"/>
      <w:r w:rsidRPr="004750B4">
        <w:t>zıttıdır</w:t>
      </w:r>
      <w:proofErr w:type="spellEnd"/>
      <w:r w:rsidRPr="004750B4">
        <w:t xml:space="preserve">, münafıkların bir özelliğidir. Hilenin altında maddi hırslar, çıkarlar ve bencillik gibi nedenler yatmaktadır. Hile toplumlarda güveni zedeler. </w:t>
      </w:r>
    </w:p>
    <w:p w14:paraId="1EE13854" w14:textId="77777777" w:rsidR="003C1C11" w:rsidRDefault="002D7022" w:rsidP="003C1C11">
      <w:pPr>
        <w:pStyle w:val="Default"/>
        <w:spacing w:before="120" w:after="120"/>
        <w:jc w:val="center"/>
      </w:pPr>
      <w:r w:rsidRPr="004750B4">
        <w:rPr>
          <w:b/>
          <w:bCs/>
        </w:rPr>
        <w:t>İsraf</w:t>
      </w:r>
      <w:r w:rsidRPr="004750B4">
        <w:t xml:space="preserve">: İsraf genel olarak tutum ve davranışlarda ölçü dışına çıkmaktır. Yaygın olarak maddi olanakları gereksiz yere tüketmek ve savurganlık anlamında kullanılır. İsraf eden kimseye “müsrif” denir. İsraf nimetlere nankörlüktür ve şükre zıttır. Sadece maddi değil zaman, emek, duygu gibi konularda da israf olur. İslam her konuda ölçülü ve dengeli olmayı, aşırılıklardan uzak olup orta yolu tutmayı tavsiye eder, buna “itidal” denir. </w:t>
      </w:r>
    </w:p>
    <w:p w14:paraId="02AD1035" w14:textId="77777777" w:rsidR="003C1C11" w:rsidRDefault="003C1C11" w:rsidP="003C1C11">
      <w:pPr>
        <w:pStyle w:val="Default"/>
        <w:spacing w:before="120" w:after="120"/>
        <w:jc w:val="center"/>
      </w:pPr>
    </w:p>
    <w:p w14:paraId="4F368CAE" w14:textId="77777777" w:rsidR="003C1C11" w:rsidRDefault="003C1C11" w:rsidP="003C1C11">
      <w:pPr>
        <w:pStyle w:val="Default"/>
        <w:spacing w:before="120" w:after="120"/>
        <w:jc w:val="center"/>
      </w:pPr>
    </w:p>
    <w:p w14:paraId="293AB8C9" w14:textId="77777777" w:rsidR="003C1C11" w:rsidRDefault="003C1C11" w:rsidP="003C1C11">
      <w:pPr>
        <w:pStyle w:val="Default"/>
        <w:spacing w:before="120" w:after="120"/>
        <w:jc w:val="center"/>
      </w:pPr>
    </w:p>
    <w:p w14:paraId="2827D861" w14:textId="77777777" w:rsidR="003C1C11" w:rsidRDefault="003C1C11" w:rsidP="003C1C11">
      <w:pPr>
        <w:pStyle w:val="Default"/>
        <w:spacing w:before="120" w:after="120"/>
        <w:jc w:val="center"/>
      </w:pPr>
    </w:p>
    <w:p w14:paraId="1A538F88" w14:textId="77777777" w:rsidR="003C1C11" w:rsidRDefault="003C1C11" w:rsidP="003C1C11">
      <w:pPr>
        <w:pStyle w:val="Default"/>
        <w:spacing w:before="120" w:after="120"/>
        <w:jc w:val="center"/>
      </w:pPr>
    </w:p>
    <w:p w14:paraId="6F55D85F" w14:textId="77777777" w:rsidR="003C1C11" w:rsidRDefault="003C1C11" w:rsidP="003C1C11">
      <w:pPr>
        <w:pStyle w:val="Default"/>
        <w:spacing w:before="120" w:after="120"/>
        <w:jc w:val="center"/>
      </w:pPr>
    </w:p>
    <w:p w14:paraId="6E754906" w14:textId="77777777" w:rsidR="003C1C11" w:rsidRDefault="003C1C11" w:rsidP="003C1C11">
      <w:pPr>
        <w:pStyle w:val="Default"/>
        <w:spacing w:before="120" w:after="120"/>
        <w:jc w:val="center"/>
      </w:pPr>
    </w:p>
    <w:p w14:paraId="43CF2863" w14:textId="77777777" w:rsidR="003C1C11" w:rsidRDefault="003C1C11" w:rsidP="003C1C11">
      <w:pPr>
        <w:pStyle w:val="Default"/>
        <w:spacing w:before="120" w:after="120"/>
        <w:jc w:val="center"/>
      </w:pPr>
    </w:p>
    <w:p w14:paraId="13C4E9A5" w14:textId="77777777" w:rsidR="003C1C11" w:rsidRDefault="003C1C11" w:rsidP="003C1C11">
      <w:pPr>
        <w:pStyle w:val="Default"/>
        <w:spacing w:before="120" w:after="120"/>
        <w:jc w:val="center"/>
      </w:pPr>
    </w:p>
    <w:p w14:paraId="42A02340" w14:textId="77777777" w:rsidR="003C1C11" w:rsidRDefault="003C1C11" w:rsidP="003C1C11">
      <w:pPr>
        <w:pStyle w:val="Default"/>
        <w:spacing w:before="120" w:after="120"/>
        <w:jc w:val="center"/>
      </w:pPr>
    </w:p>
    <w:p w14:paraId="6D1151B7" w14:textId="77777777" w:rsidR="003C1C11" w:rsidRDefault="003C1C11" w:rsidP="003C1C11">
      <w:pPr>
        <w:pStyle w:val="Default"/>
        <w:spacing w:before="120" w:after="120"/>
        <w:jc w:val="center"/>
      </w:pPr>
    </w:p>
    <w:p w14:paraId="51A03334" w14:textId="77777777" w:rsidR="003C1C11" w:rsidRDefault="003C1C11" w:rsidP="003C1C11">
      <w:pPr>
        <w:pStyle w:val="Default"/>
        <w:spacing w:before="120" w:after="120"/>
        <w:jc w:val="center"/>
      </w:pPr>
    </w:p>
    <w:p w14:paraId="6A97E04D" w14:textId="77777777" w:rsidR="003C1C11" w:rsidRDefault="003C1C11" w:rsidP="003C1C11">
      <w:pPr>
        <w:pStyle w:val="Default"/>
        <w:spacing w:before="120" w:after="120"/>
        <w:jc w:val="center"/>
      </w:pPr>
    </w:p>
    <w:p w14:paraId="3EAFECDA" w14:textId="77777777" w:rsidR="003C1C11" w:rsidRDefault="003C1C11" w:rsidP="003C1C11">
      <w:pPr>
        <w:pStyle w:val="Default"/>
        <w:spacing w:before="120" w:after="120"/>
        <w:jc w:val="center"/>
      </w:pPr>
    </w:p>
    <w:p w14:paraId="095AAF0C" w14:textId="77777777" w:rsidR="003C1C11" w:rsidRDefault="003C1C11" w:rsidP="003C1C11">
      <w:pPr>
        <w:pStyle w:val="Default"/>
        <w:spacing w:before="120" w:after="120"/>
        <w:jc w:val="center"/>
      </w:pPr>
    </w:p>
    <w:p w14:paraId="75AB2B24" w14:textId="77777777" w:rsidR="003C1C11" w:rsidRDefault="003C1C11" w:rsidP="003C1C11">
      <w:pPr>
        <w:pStyle w:val="Default"/>
        <w:spacing w:before="120" w:after="120"/>
        <w:jc w:val="center"/>
      </w:pPr>
    </w:p>
    <w:p w14:paraId="002AAF76" w14:textId="77777777" w:rsidR="003C1C11" w:rsidRDefault="003C1C11" w:rsidP="003C1C11">
      <w:pPr>
        <w:pStyle w:val="Default"/>
        <w:spacing w:before="120" w:after="120"/>
        <w:jc w:val="center"/>
      </w:pPr>
    </w:p>
    <w:p w14:paraId="2F96896D" w14:textId="77777777" w:rsidR="003C1C11" w:rsidRDefault="003C1C11" w:rsidP="003C1C11">
      <w:pPr>
        <w:pStyle w:val="Default"/>
        <w:spacing w:before="120" w:after="120"/>
        <w:jc w:val="center"/>
      </w:pPr>
    </w:p>
    <w:p w14:paraId="7DAC468C" w14:textId="77777777" w:rsidR="003C1C11" w:rsidRDefault="003C1C11" w:rsidP="003C1C11">
      <w:pPr>
        <w:pStyle w:val="Default"/>
        <w:spacing w:before="120" w:after="120"/>
        <w:jc w:val="center"/>
      </w:pPr>
    </w:p>
    <w:p w14:paraId="45BA933E" w14:textId="4A8D4590" w:rsidR="003C1C11" w:rsidRDefault="00622D53" w:rsidP="003C1C11">
      <w:pPr>
        <w:spacing w:after="0"/>
        <w:rPr>
          <w:sz w:val="28"/>
          <w:szCs w:val="28"/>
        </w:rPr>
      </w:pPr>
      <w:r>
        <w:rPr>
          <w:noProof/>
        </w:rPr>
        <w:lastRenderedPageBreak/>
        <w:drawing>
          <wp:anchor distT="0" distB="0" distL="114300" distR="114300" simplePos="0" relativeHeight="251661312" behindDoc="0" locked="0" layoutInCell="1" allowOverlap="1" wp14:anchorId="706DB3ED" wp14:editId="1994719A">
            <wp:simplePos x="0" y="0"/>
            <wp:positionH relativeFrom="column">
              <wp:posOffset>-961675</wp:posOffset>
            </wp:positionH>
            <wp:positionV relativeFrom="paragraph">
              <wp:posOffset>-694690</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27EA780F" wp14:editId="48B26019">
                <wp:simplePos x="0" y="0"/>
                <wp:positionH relativeFrom="column">
                  <wp:posOffset>736566</wp:posOffset>
                </wp:positionH>
                <wp:positionV relativeFrom="paragraph">
                  <wp:posOffset>122188</wp:posOffset>
                </wp:positionV>
                <wp:extent cx="4455845" cy="341906"/>
                <wp:effectExtent l="0" t="0" r="0" b="0"/>
                <wp:wrapNone/>
                <wp:docPr id="1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8pt;margin-top:9.6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F16CE" w14:textId="77777777" w:rsidR="009D1FB2" w:rsidRDefault="009D1FB2" w:rsidP="005F5359">
      <w:pPr>
        <w:spacing w:after="0" w:line="240" w:lineRule="auto"/>
      </w:pPr>
      <w:r>
        <w:separator/>
      </w:r>
    </w:p>
  </w:endnote>
  <w:endnote w:type="continuationSeparator" w:id="0">
    <w:p w14:paraId="465CD00C" w14:textId="77777777" w:rsidR="009D1FB2" w:rsidRDefault="009D1FB2"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4EFAD" w14:textId="77777777" w:rsidR="009D1FB2" w:rsidRDefault="009D1FB2" w:rsidP="005F5359">
      <w:pPr>
        <w:spacing w:after="0" w:line="240" w:lineRule="auto"/>
      </w:pPr>
      <w:r>
        <w:separator/>
      </w:r>
    </w:p>
  </w:footnote>
  <w:footnote w:type="continuationSeparator" w:id="0">
    <w:p w14:paraId="7502DE67" w14:textId="77777777" w:rsidR="009D1FB2" w:rsidRDefault="009D1FB2"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B5001"/>
    <w:rsid w:val="003C17F9"/>
    <w:rsid w:val="003C1C11"/>
    <w:rsid w:val="003D3549"/>
    <w:rsid w:val="003D5C84"/>
    <w:rsid w:val="003F5829"/>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0AB"/>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D1FB2"/>
    <w:rsid w:val="009F1B5D"/>
    <w:rsid w:val="00A300C1"/>
    <w:rsid w:val="00A32D2F"/>
    <w:rsid w:val="00A34057"/>
    <w:rsid w:val="00A46EC5"/>
    <w:rsid w:val="00A76B4F"/>
    <w:rsid w:val="00A82E0C"/>
    <w:rsid w:val="00A8395F"/>
    <w:rsid w:val="00AB132E"/>
    <w:rsid w:val="00AB3E68"/>
    <w:rsid w:val="00AD316C"/>
    <w:rsid w:val="00AF3985"/>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indersi.com/icerik/12sini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807</Words>
  <Characters>4603</Characters>
  <Application>Microsoft Office Word</Application>
  <DocSecurity>0</DocSecurity>
  <Lines>38</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2023-04-28T12:50:00Z</dcterms:created>
  <dcterms:modified xsi:type="dcterms:W3CDTF">2023-04-28T12:50:00Z</dcterms:modified>
</cp:coreProperties>
</file>